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8" w:type="dxa"/>
        <w:tblLook w:val="04A0" w:firstRow="1" w:lastRow="0" w:firstColumn="1" w:lastColumn="0" w:noHBand="0" w:noVBand="1"/>
      </w:tblPr>
      <w:tblGrid>
        <w:gridCol w:w="2963"/>
        <w:gridCol w:w="1196"/>
        <w:gridCol w:w="1223"/>
        <w:gridCol w:w="4256"/>
      </w:tblGrid>
      <w:tr w:rsidR="000919C6" w:rsidRPr="00FD39EF" w:rsidTr="008B0A2E">
        <w:tc>
          <w:tcPr>
            <w:tcW w:w="2963" w:type="dxa"/>
            <w:vAlign w:val="center"/>
          </w:tcPr>
          <w:p w:rsidR="000919C6" w:rsidRPr="00D6249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УТВЕРЖДАЮ</w:t>
            </w:r>
          </w:p>
        </w:tc>
      </w:tr>
      <w:tr w:rsidR="000919C6" w:rsidRPr="00FD39EF" w:rsidTr="008B0A2E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Исполняющий обязанности первого заместителя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директора –</w:t>
            </w:r>
          </w:p>
        </w:tc>
      </w:tr>
      <w:tr w:rsidR="000919C6" w:rsidRPr="00FD39EF" w:rsidTr="008B0A2E">
        <w:tc>
          <w:tcPr>
            <w:tcW w:w="2963" w:type="dxa"/>
            <w:vAlign w:val="center"/>
          </w:tcPr>
          <w:p w:rsidR="000919C6" w:rsidRPr="00CF5A5C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главного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инженер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филиала</w:t>
            </w:r>
          </w:p>
        </w:tc>
      </w:tr>
      <w:tr w:rsidR="000919C6" w:rsidRPr="00FD39EF" w:rsidTr="008B0A2E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ПАО «</w:t>
            </w:r>
            <w:proofErr w:type="spellStart"/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</w:t>
            </w:r>
            <w:proofErr w:type="spellEnd"/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Цент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 и Приволжье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- 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«Нижновэнерго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0919C6" w:rsidRPr="00FD39EF" w:rsidTr="00EE7D75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919C6" w:rsidRPr="00FD39EF" w:rsidTr="00EE7D75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A40E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   </w:t>
            </w:r>
            <w:r w:rsidRPr="009F784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В.</w:t>
            </w: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Л. </w:t>
            </w:r>
            <w:r w:rsidR="00A40E75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Пехотин</w:t>
            </w:r>
          </w:p>
        </w:tc>
      </w:tr>
      <w:tr w:rsidR="000919C6" w:rsidRPr="00FD39EF" w:rsidTr="00EE7D75">
        <w:tc>
          <w:tcPr>
            <w:tcW w:w="2963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0919C6" w:rsidRPr="00FD39EF" w:rsidRDefault="000919C6" w:rsidP="000919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26</w:t>
            </w:r>
            <w:r w:rsidRPr="00FD39E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  <w:tr w:rsidR="00EE7D75" w:rsidRPr="00FD39EF" w:rsidTr="00EE7D75">
        <w:tc>
          <w:tcPr>
            <w:tcW w:w="2963" w:type="dxa"/>
            <w:vAlign w:val="center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196" w:type="dxa"/>
            <w:vAlign w:val="center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23" w:type="dxa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256" w:type="dxa"/>
            <w:vAlign w:val="center"/>
          </w:tcPr>
          <w:p w:rsidR="00EE7D75" w:rsidRPr="00FD39EF" w:rsidRDefault="00EE7D75" w:rsidP="007B24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:rsidR="00BC3911" w:rsidRPr="00FD39EF" w:rsidRDefault="00BC3911" w:rsidP="007B24A7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BC3911" w:rsidRPr="00864904" w:rsidRDefault="00BC3911" w:rsidP="007B24A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4904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:rsidR="008B0A2E" w:rsidRPr="00864904" w:rsidRDefault="006078F8" w:rsidP="007B2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Поставка</w:t>
      </w:r>
      <w:r w:rsidR="00BC3911" w:rsidRPr="0086490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CF5A5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медицинских </w:t>
      </w:r>
      <w:r w:rsidR="00CD017A" w:rsidRPr="00CD017A">
        <w:rPr>
          <w:rFonts w:ascii="Times New Roman" w:eastAsia="Times New Roman" w:hAnsi="Times New Roman"/>
          <w:b/>
          <w:sz w:val="24"/>
          <w:szCs w:val="24"/>
          <w:lang w:eastAsia="ru-RU"/>
        </w:rPr>
        <w:t>аппаратов и аптечек</w:t>
      </w:r>
      <w:r w:rsidR="0073777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6028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7B24A7" w:rsidRPr="00864904" w:rsidRDefault="007B24A7" w:rsidP="007B24A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6628" w:rsidRPr="00864904" w:rsidRDefault="00676628" w:rsidP="00AE5A97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649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часть.</w:t>
      </w:r>
    </w:p>
    <w:p w:rsidR="008B0A2E" w:rsidRDefault="00A40E75" w:rsidP="00AE5A9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EE330C" w:rsidRPr="00864904">
        <w:rPr>
          <w:rFonts w:ascii="Times New Roman" w:eastAsia="Times New Roman" w:hAnsi="Times New Roman"/>
          <w:sz w:val="24"/>
          <w:szCs w:val="24"/>
          <w:lang w:eastAsia="ru-RU"/>
        </w:rPr>
        <w:t>илиалу</w:t>
      </w:r>
      <w:r w:rsidR="008B0A2E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ПАО «Россети Центр</w:t>
      </w:r>
      <w:r w:rsidR="00CA1100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Приволжье»</w:t>
      </w:r>
      <w:r w:rsidR="00AE5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1100" w:rsidRPr="00864904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AE5A9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A1100" w:rsidRPr="00864904">
        <w:rPr>
          <w:rFonts w:ascii="Times New Roman" w:eastAsia="Times New Roman" w:hAnsi="Times New Roman"/>
          <w:sz w:val="24"/>
          <w:szCs w:val="24"/>
          <w:lang w:eastAsia="ru-RU"/>
        </w:rPr>
        <w:t>«Нижнов</w:t>
      </w:r>
      <w:r w:rsidR="008B0A2E" w:rsidRPr="00864904">
        <w:rPr>
          <w:rFonts w:ascii="Times New Roman" w:eastAsia="Times New Roman" w:hAnsi="Times New Roman"/>
          <w:sz w:val="24"/>
          <w:szCs w:val="24"/>
          <w:lang w:eastAsia="ru-RU"/>
        </w:rPr>
        <w:t>энерго»</w:t>
      </w:r>
      <w:r w:rsidR="00EE330C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требуется</w:t>
      </w:r>
      <w:r w:rsidR="00CD54D3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поставка </w:t>
      </w:r>
      <w:r w:rsidR="001F3FAC" w:rsidRPr="001F3FAC">
        <w:rPr>
          <w:rFonts w:ascii="Times New Roman" w:eastAsia="Times New Roman" w:hAnsi="Times New Roman"/>
          <w:sz w:val="24"/>
          <w:szCs w:val="24"/>
          <w:lang w:eastAsia="ru-RU"/>
        </w:rPr>
        <w:t>медицинских аппаратов и аптечек</w:t>
      </w:r>
      <w:r w:rsidR="00D6028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E5A97" w:rsidRPr="00864904" w:rsidRDefault="00AE5A97" w:rsidP="00AE5A97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6628" w:rsidRPr="00AE5A97" w:rsidRDefault="00EE330C" w:rsidP="00AE5A97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Условия и сроки поставки</w:t>
      </w:r>
      <w:r w:rsidR="00676628" w:rsidRPr="00AE5A97">
        <w:rPr>
          <w:b/>
          <w:bCs/>
          <w:sz w:val="24"/>
          <w:szCs w:val="24"/>
        </w:rPr>
        <w:t>.</w:t>
      </w:r>
    </w:p>
    <w:p w:rsidR="00554E88" w:rsidRDefault="00554E88" w:rsidP="00554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4E88">
        <w:rPr>
          <w:rFonts w:ascii="Times New Roman" w:eastAsia="Times New Roman" w:hAnsi="Times New Roman"/>
          <w:sz w:val="24"/>
          <w:szCs w:val="24"/>
          <w:lang w:eastAsia="ru-RU"/>
        </w:rPr>
        <w:t>Поставщик обеспечивает поставку оборудования и материалов на склад получателя – филиала ПАО «</w:t>
      </w:r>
      <w:proofErr w:type="spellStart"/>
      <w:r w:rsidRPr="00554E88">
        <w:rPr>
          <w:rFonts w:ascii="Times New Roman" w:eastAsia="Times New Roman" w:hAnsi="Times New Roman"/>
          <w:sz w:val="24"/>
          <w:szCs w:val="24"/>
          <w:lang w:eastAsia="ru-RU"/>
        </w:rPr>
        <w:t>Россети</w:t>
      </w:r>
      <w:proofErr w:type="spellEnd"/>
      <w:r w:rsidRPr="00554E88">
        <w:rPr>
          <w:rFonts w:ascii="Times New Roman" w:eastAsia="Times New Roman" w:hAnsi="Times New Roman"/>
          <w:sz w:val="24"/>
          <w:szCs w:val="24"/>
          <w:lang w:eastAsia="ru-RU"/>
        </w:rPr>
        <w:t xml:space="preserve"> Центр и Приволжье» - «Нижновэнерго» в сроки, установленные данным ТЗ:</w:t>
      </w:r>
    </w:p>
    <w:p w:rsidR="002B61DD" w:rsidRPr="00864904" w:rsidRDefault="00AD5934" w:rsidP="00554E88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Таблица 1</w:t>
      </w:r>
      <w:r w:rsidR="00835332" w:rsidRPr="0086490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tbl>
      <w:tblPr>
        <w:tblStyle w:val="a3"/>
        <w:tblW w:w="9934" w:type="dxa"/>
        <w:tblLook w:val="04A0" w:firstRow="1" w:lastRow="0" w:firstColumn="1" w:lastColumn="0" w:noHBand="0" w:noVBand="1"/>
      </w:tblPr>
      <w:tblGrid>
        <w:gridCol w:w="2405"/>
        <w:gridCol w:w="4394"/>
        <w:gridCol w:w="3135"/>
      </w:tblGrid>
      <w:tr w:rsidR="00864904" w:rsidRPr="00864904" w:rsidTr="00864904">
        <w:tc>
          <w:tcPr>
            <w:tcW w:w="2405" w:type="dxa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Филиал</w:t>
            </w:r>
          </w:p>
        </w:tc>
        <w:tc>
          <w:tcPr>
            <w:tcW w:w="4394" w:type="dxa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Точка поставки</w:t>
            </w:r>
          </w:p>
        </w:tc>
        <w:tc>
          <w:tcPr>
            <w:tcW w:w="3135" w:type="dxa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Срок поставки</w:t>
            </w:r>
          </w:p>
        </w:tc>
      </w:tr>
      <w:tr w:rsidR="00864904" w:rsidRPr="00864904" w:rsidTr="00864904">
        <w:tc>
          <w:tcPr>
            <w:tcW w:w="2405" w:type="dxa"/>
            <w:vAlign w:val="center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«Нижновэнерго»</w:t>
            </w:r>
          </w:p>
        </w:tc>
        <w:tc>
          <w:tcPr>
            <w:tcW w:w="4394" w:type="dxa"/>
            <w:vAlign w:val="center"/>
          </w:tcPr>
          <w:p w:rsidR="00864904" w:rsidRPr="00864904" w:rsidRDefault="00864904" w:rsidP="00864904">
            <w:pPr>
              <w:pStyle w:val="a4"/>
              <w:tabs>
                <w:tab w:val="left" w:pos="993"/>
              </w:tabs>
              <w:ind w:left="0" w:firstLine="0"/>
              <w:rPr>
                <w:bCs/>
                <w:sz w:val="24"/>
                <w:szCs w:val="24"/>
              </w:rPr>
            </w:pPr>
            <w:r w:rsidRPr="00864904">
              <w:rPr>
                <w:bCs/>
                <w:sz w:val="24"/>
                <w:szCs w:val="24"/>
              </w:rPr>
              <w:t>г. Нижний Новгород, ул. Коминтерна, 45</w:t>
            </w:r>
          </w:p>
        </w:tc>
        <w:tc>
          <w:tcPr>
            <w:tcW w:w="3135" w:type="dxa"/>
            <w:vAlign w:val="center"/>
          </w:tcPr>
          <w:p w:rsidR="00554E88" w:rsidRDefault="00554E88" w:rsidP="00554E88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Срок начала поставки: с момента заключения договора.</w:t>
            </w:r>
          </w:p>
          <w:p w:rsidR="00554E88" w:rsidRDefault="00554E88" w:rsidP="00554E88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Срок окончания поставки: в течение 60 (шестидесяти)</w:t>
            </w:r>
          </w:p>
          <w:p w:rsidR="007F2653" w:rsidRPr="00864904" w:rsidRDefault="00554E88" w:rsidP="00554E88">
            <w:pPr>
              <w:pStyle w:val="a4"/>
              <w:tabs>
                <w:tab w:val="left" w:pos="993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календарных дней.</w:t>
            </w:r>
          </w:p>
        </w:tc>
      </w:tr>
    </w:tbl>
    <w:p w:rsidR="00AD5934" w:rsidRDefault="00AD5934" w:rsidP="00864904">
      <w:pPr>
        <w:pStyle w:val="a4"/>
        <w:tabs>
          <w:tab w:val="left" w:pos="-142"/>
        </w:tabs>
        <w:ind w:left="0" w:firstLine="742"/>
        <w:rPr>
          <w:b/>
          <w:bCs/>
          <w:sz w:val="24"/>
          <w:szCs w:val="24"/>
        </w:rPr>
      </w:pPr>
    </w:p>
    <w:p w:rsidR="00676628" w:rsidRPr="00AE5A97" w:rsidRDefault="00EE330C" w:rsidP="00AE5A97">
      <w:pPr>
        <w:pStyle w:val="a4"/>
        <w:numPr>
          <w:ilvl w:val="0"/>
          <w:numId w:val="3"/>
        </w:numPr>
        <w:tabs>
          <w:tab w:val="left" w:pos="-142"/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Перечень продукции</w:t>
      </w:r>
      <w:r w:rsidR="00676628" w:rsidRPr="00AE5A97">
        <w:rPr>
          <w:b/>
          <w:bCs/>
          <w:sz w:val="24"/>
          <w:szCs w:val="24"/>
        </w:rPr>
        <w:t>.</w:t>
      </w:r>
    </w:p>
    <w:p w:rsidR="001975DA" w:rsidRPr="008015C2" w:rsidRDefault="00AE5A97" w:rsidP="008015C2">
      <w:pPr>
        <w:pStyle w:val="a4"/>
        <w:numPr>
          <w:ilvl w:val="1"/>
          <w:numId w:val="3"/>
        </w:numPr>
        <w:tabs>
          <w:tab w:val="left" w:pos="-142"/>
          <w:tab w:val="left" w:pos="1276"/>
        </w:tabs>
        <w:ind w:left="0"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EE330C" w:rsidRPr="00AE5A97">
        <w:rPr>
          <w:bCs/>
          <w:sz w:val="24"/>
          <w:szCs w:val="24"/>
        </w:rPr>
        <w:t>Количество</w:t>
      </w:r>
      <w:r w:rsidR="00B30A6E">
        <w:rPr>
          <w:bCs/>
          <w:sz w:val="24"/>
          <w:szCs w:val="24"/>
        </w:rPr>
        <w:t xml:space="preserve"> и характеристики</w:t>
      </w:r>
      <w:r w:rsidR="00EE330C" w:rsidRPr="00AE5A97">
        <w:rPr>
          <w:bCs/>
          <w:sz w:val="24"/>
          <w:szCs w:val="24"/>
        </w:rPr>
        <w:t xml:space="preserve"> </w:t>
      </w:r>
      <w:r w:rsidR="00AD5934" w:rsidRPr="00AE5A97">
        <w:rPr>
          <w:bCs/>
          <w:sz w:val="24"/>
          <w:szCs w:val="24"/>
        </w:rPr>
        <w:t xml:space="preserve">поставляемой </w:t>
      </w:r>
      <w:r w:rsidR="006A4E12" w:rsidRPr="00AE5A97">
        <w:rPr>
          <w:bCs/>
          <w:sz w:val="24"/>
          <w:szCs w:val="24"/>
        </w:rPr>
        <w:t>продукции указаны в Приложении</w:t>
      </w:r>
      <w:r w:rsidR="00857427" w:rsidRPr="00AE5A97">
        <w:rPr>
          <w:bCs/>
          <w:sz w:val="24"/>
          <w:szCs w:val="24"/>
        </w:rPr>
        <w:t xml:space="preserve"> к </w:t>
      </w:r>
      <w:r w:rsidR="00AD5934" w:rsidRPr="00AE5A97">
        <w:rPr>
          <w:bCs/>
          <w:sz w:val="24"/>
          <w:szCs w:val="24"/>
        </w:rPr>
        <w:t>Т</w:t>
      </w:r>
      <w:r w:rsidR="00857427" w:rsidRPr="00AE5A97">
        <w:rPr>
          <w:bCs/>
          <w:sz w:val="24"/>
          <w:szCs w:val="24"/>
        </w:rPr>
        <w:t>ехническому заданию.</w:t>
      </w:r>
    </w:p>
    <w:p w:rsidR="001975DA" w:rsidRPr="00AE5A97" w:rsidRDefault="001975DA" w:rsidP="00AE5A97">
      <w:pPr>
        <w:pStyle w:val="a4"/>
        <w:tabs>
          <w:tab w:val="left" w:pos="-142"/>
          <w:tab w:val="left" w:pos="1134"/>
          <w:tab w:val="left" w:pos="1276"/>
        </w:tabs>
        <w:ind w:left="851" w:firstLine="0"/>
        <w:rPr>
          <w:sz w:val="24"/>
          <w:szCs w:val="24"/>
        </w:rPr>
      </w:pPr>
    </w:p>
    <w:p w:rsidR="00AB0897" w:rsidRPr="00AE5A97" w:rsidRDefault="00835332" w:rsidP="00AE5A97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rPr>
          <w:b/>
          <w:bCs/>
          <w:sz w:val="24"/>
          <w:szCs w:val="24"/>
        </w:rPr>
      </w:pPr>
      <w:r w:rsidRPr="00AE5A97">
        <w:rPr>
          <w:b/>
          <w:bCs/>
          <w:sz w:val="24"/>
          <w:szCs w:val="24"/>
        </w:rPr>
        <w:t>О</w:t>
      </w:r>
      <w:r w:rsidR="00AB0897" w:rsidRPr="00AE5A97">
        <w:rPr>
          <w:b/>
          <w:bCs/>
          <w:sz w:val="24"/>
          <w:szCs w:val="24"/>
        </w:rPr>
        <w:t>бщие требования.</w:t>
      </w:r>
    </w:p>
    <w:p w:rsidR="00AB0897" w:rsidRPr="00AE5A97" w:rsidRDefault="00AB0897" w:rsidP="00AE5A97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134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К поставке допуска</w:t>
      </w:r>
      <w:r w:rsidR="00A1024A" w:rsidRPr="00AE5A97">
        <w:rPr>
          <w:sz w:val="24"/>
          <w:szCs w:val="24"/>
        </w:rPr>
        <w:t>е</w:t>
      </w:r>
      <w:r w:rsidRPr="00AE5A97">
        <w:rPr>
          <w:sz w:val="24"/>
          <w:szCs w:val="24"/>
        </w:rPr>
        <w:t>тся</w:t>
      </w:r>
      <w:r w:rsidR="00D8202F" w:rsidRPr="00AE5A97">
        <w:rPr>
          <w:sz w:val="24"/>
          <w:szCs w:val="24"/>
        </w:rPr>
        <w:t xml:space="preserve"> продукция</w:t>
      </w:r>
      <w:r w:rsidRPr="00AE5A97">
        <w:rPr>
          <w:sz w:val="24"/>
          <w:szCs w:val="24"/>
        </w:rPr>
        <w:t>, отвечающ</w:t>
      </w:r>
      <w:r w:rsidR="002B548B" w:rsidRPr="00AE5A97">
        <w:rPr>
          <w:sz w:val="24"/>
          <w:szCs w:val="24"/>
        </w:rPr>
        <w:t>и</w:t>
      </w:r>
      <w:r w:rsidR="00A1024A" w:rsidRPr="00AE5A97">
        <w:rPr>
          <w:sz w:val="24"/>
          <w:szCs w:val="24"/>
        </w:rPr>
        <w:t>й</w:t>
      </w:r>
      <w:r w:rsidRPr="00AE5A97">
        <w:rPr>
          <w:sz w:val="24"/>
          <w:szCs w:val="24"/>
        </w:rPr>
        <w:t xml:space="preserve"> следующим требованиям:</w:t>
      </w:r>
    </w:p>
    <w:p w:rsidR="008B0A2E" w:rsidRPr="00AE5A97" w:rsidRDefault="00D8202F" w:rsidP="00AE5A97">
      <w:pPr>
        <w:pStyle w:val="a4"/>
        <w:numPr>
          <w:ilvl w:val="1"/>
          <w:numId w:val="19"/>
        </w:numPr>
        <w:tabs>
          <w:tab w:val="left" w:pos="709"/>
          <w:tab w:val="left" w:pos="1134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наличие ТУ, подтверждающих соответствие техническим требованиям;</w:t>
      </w:r>
    </w:p>
    <w:p w:rsidR="00090226" w:rsidRPr="00AE5A97" w:rsidRDefault="00D8202F" w:rsidP="00AE5A97">
      <w:pPr>
        <w:pStyle w:val="a4"/>
        <w:numPr>
          <w:ilvl w:val="1"/>
          <w:numId w:val="19"/>
        </w:numPr>
        <w:tabs>
          <w:tab w:val="left" w:pos="709"/>
          <w:tab w:val="left" w:pos="1134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продукция должна иметь сертификаты, декларации о соответствии</w:t>
      </w:r>
      <w:r w:rsidR="00CD54D3" w:rsidRPr="00AE5A97">
        <w:rPr>
          <w:sz w:val="24"/>
          <w:szCs w:val="24"/>
        </w:rPr>
        <w:t xml:space="preserve"> (при необходимости)</w:t>
      </w:r>
      <w:r w:rsidRPr="00AE5A97">
        <w:rPr>
          <w:sz w:val="24"/>
          <w:szCs w:val="24"/>
        </w:rPr>
        <w:t>.</w:t>
      </w:r>
    </w:p>
    <w:p w:rsidR="00090226" w:rsidRPr="00AE5A97" w:rsidRDefault="00D37667" w:rsidP="00AE5A97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 xml:space="preserve"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(данным), заявленным в приложении </w:t>
      </w:r>
      <w:r w:rsidR="008624E9" w:rsidRPr="00AE5A97">
        <w:rPr>
          <w:sz w:val="24"/>
          <w:szCs w:val="24"/>
        </w:rPr>
        <w:t xml:space="preserve">к договору поставки </w:t>
      </w:r>
      <w:r w:rsidRPr="00AE5A97">
        <w:rPr>
          <w:sz w:val="24"/>
          <w:szCs w:val="24"/>
        </w:rPr>
        <w:t>«</w:t>
      </w:r>
      <w:r w:rsidR="008624E9" w:rsidRPr="00AE5A97">
        <w:rPr>
          <w:sz w:val="24"/>
          <w:szCs w:val="24"/>
        </w:rPr>
        <w:t xml:space="preserve">Технические </w:t>
      </w:r>
      <w:r w:rsidRPr="00AE5A97">
        <w:rPr>
          <w:sz w:val="24"/>
          <w:szCs w:val="24"/>
        </w:rPr>
        <w:t>требования»</w:t>
      </w:r>
      <w:r w:rsidR="008624E9" w:rsidRPr="00AE5A97">
        <w:rPr>
          <w:sz w:val="24"/>
          <w:szCs w:val="24"/>
        </w:rPr>
        <w:t xml:space="preserve"> </w:t>
      </w:r>
      <w:r w:rsidRPr="00AE5A97">
        <w:rPr>
          <w:sz w:val="24"/>
          <w:szCs w:val="24"/>
        </w:rPr>
        <w:t>/ «Спецификация»</w:t>
      </w:r>
      <w:r w:rsidR="00CD54D3" w:rsidRPr="00AE5A97">
        <w:rPr>
          <w:sz w:val="24"/>
          <w:szCs w:val="24"/>
        </w:rPr>
        <w:t xml:space="preserve"> (при необходимости)</w:t>
      </w:r>
      <w:r w:rsidR="00090226" w:rsidRPr="00AE5A97">
        <w:rPr>
          <w:sz w:val="24"/>
          <w:szCs w:val="24"/>
        </w:rPr>
        <w:t>.</w:t>
      </w:r>
    </w:p>
    <w:p w:rsidR="00AE5A97" w:rsidRDefault="00D37667" w:rsidP="00AE5A97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ind w:left="0" w:firstLine="851"/>
        <w:rPr>
          <w:sz w:val="24"/>
          <w:szCs w:val="24"/>
        </w:rPr>
      </w:pPr>
      <w:r w:rsidRPr="00AE5A97">
        <w:rPr>
          <w:sz w:val="24"/>
          <w:szCs w:val="24"/>
        </w:rPr>
        <w:t>Упаковка, транспортирование, условия и сроки хранения</w:t>
      </w:r>
      <w:r w:rsidR="00AE5A97">
        <w:rPr>
          <w:sz w:val="24"/>
          <w:szCs w:val="24"/>
        </w:rPr>
        <w:t>:</w:t>
      </w:r>
    </w:p>
    <w:p w:rsidR="00AB0897" w:rsidRPr="00AE5A97" w:rsidRDefault="008624E9" w:rsidP="00AE5A97">
      <w:pPr>
        <w:pStyle w:val="a4"/>
        <w:tabs>
          <w:tab w:val="left" w:pos="709"/>
          <w:tab w:val="left" w:pos="1276"/>
          <w:tab w:val="left" w:pos="1560"/>
        </w:tabs>
        <w:ind w:left="0"/>
        <w:rPr>
          <w:sz w:val="24"/>
          <w:szCs w:val="24"/>
        </w:rPr>
      </w:pPr>
      <w:r w:rsidRPr="00AE5A97">
        <w:rPr>
          <w:sz w:val="24"/>
          <w:szCs w:val="24"/>
        </w:rPr>
        <w:t>Транспортировка продукции должна предотвращать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="00AB0897" w:rsidRPr="00AE5A97">
        <w:rPr>
          <w:sz w:val="24"/>
          <w:szCs w:val="24"/>
        </w:rPr>
        <w:t>.</w:t>
      </w:r>
    </w:p>
    <w:p w:rsidR="008158C6" w:rsidRPr="009F3AE9" w:rsidRDefault="00D8202F" w:rsidP="00554E88">
      <w:pPr>
        <w:pStyle w:val="a4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ind w:left="0" w:firstLine="851"/>
        <w:rPr>
          <w:sz w:val="24"/>
          <w:szCs w:val="24"/>
        </w:rPr>
      </w:pPr>
      <w:r w:rsidRPr="009F3AE9">
        <w:rPr>
          <w:sz w:val="24"/>
          <w:szCs w:val="24"/>
        </w:rPr>
        <w:t>Поставляемая продукция должна быть новой (ранее не бывшей в эксплуатации) с</w:t>
      </w:r>
      <w:r w:rsidR="00D60288" w:rsidRPr="009F3AE9">
        <w:rPr>
          <w:sz w:val="24"/>
          <w:szCs w:val="24"/>
        </w:rPr>
        <w:t xml:space="preserve"> датой выпуска </w:t>
      </w:r>
      <w:r w:rsidR="006F405E" w:rsidRPr="009F3AE9">
        <w:rPr>
          <w:sz w:val="24"/>
          <w:szCs w:val="24"/>
        </w:rPr>
        <w:t>не более 9</w:t>
      </w:r>
      <w:r w:rsidR="00CD54D3" w:rsidRPr="009F3AE9">
        <w:rPr>
          <w:sz w:val="24"/>
          <w:szCs w:val="24"/>
        </w:rPr>
        <w:t xml:space="preserve"> месяцев</w:t>
      </w:r>
      <w:r w:rsidRPr="009F3AE9">
        <w:rPr>
          <w:sz w:val="24"/>
          <w:szCs w:val="24"/>
        </w:rPr>
        <w:t xml:space="preserve"> от момента поставки.</w:t>
      </w:r>
      <w:r w:rsidR="00D60288" w:rsidRPr="009F3AE9">
        <w:rPr>
          <w:sz w:val="24"/>
          <w:szCs w:val="24"/>
        </w:rPr>
        <w:t xml:space="preserve"> Не должна</w:t>
      </w:r>
      <w:r w:rsidR="00D37667" w:rsidRPr="009F3AE9">
        <w:rPr>
          <w:sz w:val="24"/>
          <w:szCs w:val="24"/>
        </w:rPr>
        <w:t xml:space="preserve"> иметь дефектов, связанных с </w:t>
      </w:r>
      <w:r w:rsidR="00D37667" w:rsidRPr="009F3AE9">
        <w:rPr>
          <w:sz w:val="24"/>
          <w:szCs w:val="24"/>
        </w:rPr>
        <w:lastRenderedPageBreak/>
        <w:t>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</w:t>
      </w:r>
      <w:r w:rsidR="00864904" w:rsidRPr="009F3AE9">
        <w:rPr>
          <w:sz w:val="24"/>
          <w:szCs w:val="24"/>
        </w:rPr>
        <w:t>.</w:t>
      </w:r>
    </w:p>
    <w:p w:rsidR="00864904" w:rsidRPr="009F3AE9" w:rsidRDefault="00864904" w:rsidP="00864904">
      <w:pPr>
        <w:pStyle w:val="a4"/>
        <w:tabs>
          <w:tab w:val="left" w:pos="709"/>
          <w:tab w:val="left" w:pos="851"/>
        </w:tabs>
        <w:ind w:left="0" w:firstLine="709"/>
        <w:rPr>
          <w:sz w:val="24"/>
          <w:szCs w:val="24"/>
        </w:rPr>
      </w:pPr>
    </w:p>
    <w:p w:rsidR="00AE5A97" w:rsidRPr="009F3AE9" w:rsidRDefault="00AB0897" w:rsidP="00AE5A97">
      <w:pPr>
        <w:pStyle w:val="a4"/>
        <w:numPr>
          <w:ilvl w:val="0"/>
          <w:numId w:val="3"/>
        </w:numPr>
        <w:tabs>
          <w:tab w:val="left" w:pos="1134"/>
        </w:tabs>
        <w:ind w:left="0" w:firstLine="851"/>
        <w:rPr>
          <w:b/>
          <w:bCs/>
          <w:sz w:val="24"/>
          <w:szCs w:val="24"/>
        </w:rPr>
      </w:pPr>
      <w:r w:rsidRPr="009F3AE9">
        <w:rPr>
          <w:b/>
          <w:bCs/>
          <w:sz w:val="24"/>
          <w:szCs w:val="24"/>
        </w:rPr>
        <w:t>Гарантийные обязательства.</w:t>
      </w:r>
    </w:p>
    <w:p w:rsidR="00AB0897" w:rsidRPr="009F3AE9" w:rsidRDefault="00AB0897" w:rsidP="00AE5A97">
      <w:pPr>
        <w:pStyle w:val="a4"/>
        <w:numPr>
          <w:ilvl w:val="1"/>
          <w:numId w:val="3"/>
        </w:numPr>
        <w:tabs>
          <w:tab w:val="left" w:pos="993"/>
        </w:tabs>
        <w:ind w:left="0" w:firstLine="851"/>
        <w:rPr>
          <w:b/>
          <w:bCs/>
          <w:sz w:val="24"/>
          <w:szCs w:val="24"/>
        </w:rPr>
      </w:pPr>
      <w:r w:rsidRPr="009F3AE9">
        <w:rPr>
          <w:sz w:val="24"/>
          <w:szCs w:val="24"/>
        </w:rPr>
        <w:t>Гарантийные обязательства Поставщи</w:t>
      </w:r>
      <w:r w:rsidR="00835332" w:rsidRPr="009F3AE9">
        <w:rPr>
          <w:sz w:val="24"/>
          <w:szCs w:val="24"/>
        </w:rPr>
        <w:t>ка должны распространяться на вс</w:t>
      </w:r>
      <w:r w:rsidR="00E415ED" w:rsidRPr="009F3AE9">
        <w:rPr>
          <w:sz w:val="24"/>
          <w:szCs w:val="24"/>
        </w:rPr>
        <w:t>ю</w:t>
      </w:r>
      <w:r w:rsidRPr="009F3AE9">
        <w:rPr>
          <w:sz w:val="24"/>
          <w:szCs w:val="24"/>
        </w:rPr>
        <w:t xml:space="preserve"> поставляем</w:t>
      </w:r>
      <w:r w:rsidR="00E92D96" w:rsidRPr="009F3AE9">
        <w:rPr>
          <w:sz w:val="24"/>
          <w:szCs w:val="24"/>
        </w:rPr>
        <w:t>ую продукцию</w:t>
      </w:r>
      <w:r w:rsidRPr="009F3AE9">
        <w:rPr>
          <w:sz w:val="24"/>
          <w:szCs w:val="24"/>
        </w:rPr>
        <w:t>. Срок гарантии на поставляем</w:t>
      </w:r>
      <w:r w:rsidR="008624E9" w:rsidRPr="009F3AE9">
        <w:rPr>
          <w:sz w:val="24"/>
          <w:szCs w:val="24"/>
        </w:rPr>
        <w:t>ую</w:t>
      </w:r>
      <w:r w:rsidR="002B548B" w:rsidRPr="009F3AE9">
        <w:rPr>
          <w:sz w:val="24"/>
          <w:szCs w:val="24"/>
        </w:rPr>
        <w:t xml:space="preserve"> </w:t>
      </w:r>
      <w:r w:rsidR="008624E9" w:rsidRPr="009F3AE9">
        <w:rPr>
          <w:sz w:val="24"/>
          <w:szCs w:val="24"/>
        </w:rPr>
        <w:t xml:space="preserve">продукцию </w:t>
      </w:r>
      <w:r w:rsidRPr="009F3AE9">
        <w:rPr>
          <w:sz w:val="24"/>
          <w:szCs w:val="24"/>
        </w:rPr>
        <w:t xml:space="preserve">составляет не менее </w:t>
      </w:r>
      <w:r w:rsidR="006F405E" w:rsidRPr="009F3AE9">
        <w:rPr>
          <w:sz w:val="24"/>
          <w:szCs w:val="24"/>
        </w:rPr>
        <w:t xml:space="preserve">12 </w:t>
      </w:r>
      <w:r w:rsidR="003A1E46" w:rsidRPr="009F3AE9">
        <w:rPr>
          <w:sz w:val="24"/>
          <w:szCs w:val="24"/>
        </w:rPr>
        <w:t xml:space="preserve">месяцев. </w:t>
      </w:r>
      <w:r w:rsidR="00BA01EA" w:rsidRPr="009F3AE9">
        <w:rPr>
          <w:sz w:val="24"/>
          <w:szCs w:val="24"/>
        </w:rPr>
        <w:t>Время начала исчисления</w:t>
      </w:r>
      <w:r w:rsidRPr="009F3AE9">
        <w:rPr>
          <w:sz w:val="24"/>
          <w:szCs w:val="24"/>
        </w:rPr>
        <w:t xml:space="preserve"> гаранти</w:t>
      </w:r>
      <w:r w:rsidR="00BA01EA" w:rsidRPr="009F3AE9">
        <w:rPr>
          <w:sz w:val="24"/>
          <w:szCs w:val="24"/>
        </w:rPr>
        <w:t>йного срока – с момента</w:t>
      </w:r>
      <w:r w:rsidRPr="009F3AE9">
        <w:rPr>
          <w:sz w:val="24"/>
          <w:szCs w:val="24"/>
        </w:rPr>
        <w:t xml:space="preserve"> </w:t>
      </w:r>
      <w:r w:rsidR="00B92507" w:rsidRPr="009F3AE9">
        <w:rPr>
          <w:sz w:val="24"/>
          <w:szCs w:val="24"/>
        </w:rPr>
        <w:t>поставки товара на склад</w:t>
      </w:r>
      <w:r w:rsidRPr="009F3AE9">
        <w:rPr>
          <w:sz w:val="24"/>
          <w:szCs w:val="24"/>
        </w:rPr>
        <w:t>.</w:t>
      </w:r>
    </w:p>
    <w:p w:rsidR="00AB0897" w:rsidRPr="009F3AE9" w:rsidRDefault="00BA01EA" w:rsidP="00AE5A97">
      <w:pPr>
        <w:pStyle w:val="a4"/>
        <w:numPr>
          <w:ilvl w:val="1"/>
          <w:numId w:val="3"/>
        </w:numPr>
        <w:tabs>
          <w:tab w:val="left" w:pos="993"/>
        </w:tabs>
        <w:ind w:left="0" w:firstLine="851"/>
        <w:rPr>
          <w:b/>
          <w:bCs/>
          <w:sz w:val="24"/>
          <w:szCs w:val="24"/>
        </w:rPr>
      </w:pPr>
      <w:r w:rsidRPr="009F3AE9">
        <w:rPr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</w:t>
      </w:r>
      <w:r w:rsidR="009157C5" w:rsidRPr="009F3AE9">
        <w:rPr>
          <w:sz w:val="24"/>
          <w:szCs w:val="24"/>
        </w:rPr>
        <w:t>ой продукции</w:t>
      </w:r>
      <w:r w:rsidR="006D6A95" w:rsidRPr="009F3AE9">
        <w:rPr>
          <w:sz w:val="24"/>
          <w:szCs w:val="24"/>
        </w:rPr>
        <w:t>, выявленные в период гарантийного срока.</w:t>
      </w:r>
    </w:p>
    <w:p w:rsidR="00AE5A97" w:rsidRPr="009F3AE9" w:rsidRDefault="00AE5A97" w:rsidP="00AE5A97">
      <w:pPr>
        <w:pStyle w:val="a4"/>
        <w:tabs>
          <w:tab w:val="left" w:pos="993"/>
        </w:tabs>
        <w:ind w:left="851" w:firstLine="0"/>
        <w:rPr>
          <w:b/>
          <w:bCs/>
          <w:sz w:val="24"/>
          <w:szCs w:val="24"/>
        </w:rPr>
      </w:pPr>
    </w:p>
    <w:p w:rsidR="00BA01EA" w:rsidRPr="009F3AE9" w:rsidRDefault="00BA01EA" w:rsidP="00AE5A97">
      <w:pPr>
        <w:pStyle w:val="a4"/>
        <w:numPr>
          <w:ilvl w:val="0"/>
          <w:numId w:val="3"/>
        </w:numPr>
        <w:tabs>
          <w:tab w:val="left" w:pos="1134"/>
          <w:tab w:val="left" w:pos="1560"/>
        </w:tabs>
        <w:ind w:left="0" w:firstLine="851"/>
        <w:rPr>
          <w:b/>
          <w:sz w:val="24"/>
          <w:szCs w:val="24"/>
        </w:rPr>
      </w:pPr>
      <w:r w:rsidRPr="009F3AE9">
        <w:rPr>
          <w:b/>
          <w:sz w:val="24"/>
          <w:szCs w:val="24"/>
        </w:rPr>
        <w:t>Требования к надежности и живучести оборудования.</w:t>
      </w:r>
    </w:p>
    <w:p w:rsidR="00BA01EA" w:rsidRPr="00864904" w:rsidRDefault="008624E9" w:rsidP="00864904">
      <w:pPr>
        <w:pStyle w:val="a4"/>
        <w:tabs>
          <w:tab w:val="left" w:pos="1560"/>
        </w:tabs>
        <w:ind w:left="0"/>
        <w:rPr>
          <w:sz w:val="24"/>
          <w:szCs w:val="24"/>
        </w:rPr>
      </w:pPr>
      <w:r w:rsidRPr="009F3AE9">
        <w:rPr>
          <w:sz w:val="24"/>
          <w:szCs w:val="24"/>
        </w:rPr>
        <w:t>Продукция</w:t>
      </w:r>
      <w:r w:rsidR="00BA01EA" w:rsidRPr="009F3AE9">
        <w:rPr>
          <w:sz w:val="24"/>
          <w:szCs w:val="24"/>
        </w:rPr>
        <w:t xml:space="preserve"> долж</w:t>
      </w:r>
      <w:r w:rsidR="00D60288" w:rsidRPr="009F3AE9">
        <w:rPr>
          <w:sz w:val="24"/>
          <w:szCs w:val="24"/>
        </w:rPr>
        <w:t>на</w:t>
      </w:r>
      <w:r w:rsidR="00BA01EA" w:rsidRPr="009F3AE9">
        <w:rPr>
          <w:sz w:val="24"/>
          <w:szCs w:val="24"/>
        </w:rPr>
        <w:t xml:space="preserve"> </w:t>
      </w:r>
      <w:r w:rsidRPr="009F3AE9">
        <w:rPr>
          <w:sz w:val="24"/>
          <w:szCs w:val="24"/>
        </w:rPr>
        <w:t xml:space="preserve">соответствовать всем заявленным параметрам и </w:t>
      </w:r>
      <w:r w:rsidR="00BA01EA" w:rsidRPr="009F3AE9">
        <w:rPr>
          <w:sz w:val="24"/>
          <w:szCs w:val="24"/>
        </w:rPr>
        <w:t>функционировать в течение установленного срока службы (до списания</w:t>
      </w:r>
      <w:r w:rsidR="006D6A95" w:rsidRPr="009F3AE9">
        <w:rPr>
          <w:sz w:val="24"/>
          <w:szCs w:val="24"/>
        </w:rPr>
        <w:t>).</w:t>
      </w:r>
    </w:p>
    <w:p w:rsidR="00AB0897" w:rsidRPr="00864904" w:rsidRDefault="00AB0897" w:rsidP="00864904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332" w:rsidRPr="00864904" w:rsidRDefault="00835332" w:rsidP="00864904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5332" w:rsidRPr="00864904" w:rsidRDefault="00835332" w:rsidP="00864904">
      <w:pPr>
        <w:pStyle w:val="ConsPlusNormal"/>
        <w:widowControl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4916" w:rsidRPr="00864904" w:rsidRDefault="00054916" w:rsidP="00864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B24A7" w:rsidRPr="00864904" w:rsidRDefault="00AA186C" w:rsidP="0086490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главного инженера – начальник </w:t>
      </w:r>
      <w:proofErr w:type="spellStart"/>
      <w:r w:rsidR="002524FF">
        <w:rPr>
          <w:rFonts w:ascii="Times New Roman" w:hAnsi="Times New Roman" w:cs="Times New Roman"/>
          <w:sz w:val="24"/>
          <w:szCs w:val="24"/>
        </w:rPr>
        <w:t>УПБиПК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0F07F9">
        <w:rPr>
          <w:rFonts w:ascii="Times New Roman" w:hAnsi="Times New Roman" w:cs="Times New Roman"/>
          <w:sz w:val="24"/>
          <w:szCs w:val="24"/>
        </w:rPr>
        <w:t>Е.Е</w:t>
      </w:r>
      <w:r w:rsidR="002524FF">
        <w:rPr>
          <w:rFonts w:ascii="Times New Roman" w:hAnsi="Times New Roman" w:cs="Times New Roman"/>
          <w:sz w:val="24"/>
          <w:szCs w:val="24"/>
        </w:rPr>
        <w:t xml:space="preserve">. </w:t>
      </w:r>
      <w:r w:rsidR="000F07F9">
        <w:rPr>
          <w:rFonts w:ascii="Times New Roman" w:hAnsi="Times New Roman" w:cs="Times New Roman"/>
          <w:sz w:val="24"/>
          <w:szCs w:val="24"/>
        </w:rPr>
        <w:t>Шишов</w:t>
      </w:r>
    </w:p>
    <w:p w:rsidR="002B61DD" w:rsidRPr="00FD39EF" w:rsidRDefault="002B61DD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Pr="00FD39EF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Pr="00FD39EF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3A1E46" w:rsidRDefault="003A1E46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624E9" w:rsidRPr="00FD39EF" w:rsidRDefault="008624E9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835332" w:rsidRDefault="00835332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2524FF" w:rsidRDefault="002524FF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18798C" w:rsidRPr="00FD39EF" w:rsidRDefault="0018798C" w:rsidP="001879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16"/>
          <w:szCs w:val="16"/>
        </w:rPr>
      </w:pPr>
    </w:p>
    <w:p w:rsidR="003E049C" w:rsidRPr="00FD39EF" w:rsidRDefault="003E049C" w:rsidP="0018798C">
      <w:pPr>
        <w:spacing w:after="0"/>
        <w:rPr>
          <w:rFonts w:ascii="Times New Roman" w:hAnsi="Times New Roman"/>
          <w:sz w:val="16"/>
          <w:szCs w:val="16"/>
        </w:rPr>
        <w:sectPr w:rsidR="003E049C" w:rsidRPr="00FD39EF" w:rsidSect="00864904"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3A1E46" w:rsidRPr="00FD39EF" w:rsidRDefault="006A4E12" w:rsidP="003E049C">
      <w:pPr>
        <w:spacing w:after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3E049C" w:rsidRPr="00FD39EF" w:rsidRDefault="003E049C" w:rsidP="003E049C">
      <w:pPr>
        <w:spacing w:after="0"/>
        <w:jc w:val="right"/>
        <w:rPr>
          <w:rFonts w:ascii="Times New Roman" w:hAnsi="Times New Roman"/>
          <w:sz w:val="26"/>
          <w:szCs w:val="26"/>
        </w:rPr>
      </w:pPr>
      <w:r w:rsidRPr="00FD39EF">
        <w:rPr>
          <w:rFonts w:ascii="Times New Roman" w:hAnsi="Times New Roman"/>
          <w:sz w:val="26"/>
          <w:szCs w:val="26"/>
        </w:rPr>
        <w:t xml:space="preserve">к ТЗ на поставку </w:t>
      </w:r>
      <w:r w:rsidR="00CF5A5C">
        <w:rPr>
          <w:rFonts w:ascii="Times New Roman" w:hAnsi="Times New Roman"/>
          <w:sz w:val="26"/>
          <w:szCs w:val="26"/>
        </w:rPr>
        <w:t>медицинских аппаратов и аптечек</w:t>
      </w:r>
    </w:p>
    <w:tbl>
      <w:tblPr>
        <w:tblStyle w:val="a3"/>
        <w:tblW w:w="14757" w:type="dxa"/>
        <w:tblLook w:val="04A0" w:firstRow="1" w:lastRow="0" w:firstColumn="1" w:lastColumn="0" w:noHBand="0" w:noVBand="1"/>
      </w:tblPr>
      <w:tblGrid>
        <w:gridCol w:w="748"/>
        <w:gridCol w:w="2667"/>
        <w:gridCol w:w="6323"/>
        <w:gridCol w:w="615"/>
        <w:gridCol w:w="949"/>
        <w:gridCol w:w="1516"/>
        <w:gridCol w:w="1939"/>
      </w:tblGrid>
      <w:tr w:rsidR="008624E9" w:rsidRPr="00554E88" w:rsidTr="00286C98">
        <w:tc>
          <w:tcPr>
            <w:tcW w:w="11302" w:type="dxa"/>
            <w:gridSpan w:val="5"/>
            <w:vAlign w:val="center"/>
          </w:tcPr>
          <w:p w:rsidR="008624E9" w:rsidRPr="00554E88" w:rsidRDefault="008624E9" w:rsidP="004A1A7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55" w:type="dxa"/>
            <w:gridSpan w:val="2"/>
          </w:tcPr>
          <w:p w:rsidR="008624E9" w:rsidRPr="00554E88" w:rsidRDefault="008624E9" w:rsidP="004A1A7E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Предоставление национального режима в соответствии с ПП 1875 от 23.12.2024</w:t>
            </w:r>
          </w:p>
        </w:tc>
      </w:tr>
      <w:tr w:rsidR="00E42361" w:rsidRPr="00554E88" w:rsidTr="00286C98">
        <w:tc>
          <w:tcPr>
            <w:tcW w:w="3415" w:type="dxa"/>
            <w:gridSpan w:val="2"/>
            <w:vAlign w:val="center"/>
          </w:tcPr>
          <w:p w:rsidR="00E42361" w:rsidRPr="00554E88" w:rsidRDefault="00E42361" w:rsidP="008624E9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Наименование </w:t>
            </w:r>
          </w:p>
        </w:tc>
        <w:tc>
          <w:tcPr>
            <w:tcW w:w="6323" w:type="dxa"/>
            <w:tcBorders>
              <w:right w:val="single" w:sz="4" w:space="0" w:color="auto"/>
            </w:tcBorders>
            <w:vAlign w:val="center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Технические характеристики/ комплектация продукции</w:t>
            </w:r>
          </w:p>
        </w:tc>
        <w:tc>
          <w:tcPr>
            <w:tcW w:w="615" w:type="dxa"/>
            <w:tcBorders>
              <w:left w:val="single" w:sz="4" w:space="0" w:color="auto"/>
            </w:tcBorders>
            <w:vAlign w:val="center"/>
          </w:tcPr>
          <w:p w:rsidR="00E42361" w:rsidRDefault="00E42361" w:rsidP="00E4236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  <w:p w:rsidR="00E42361" w:rsidRPr="00554E88" w:rsidRDefault="00E42361" w:rsidP="00E42361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изм.</w:t>
            </w:r>
          </w:p>
        </w:tc>
        <w:tc>
          <w:tcPr>
            <w:tcW w:w="949" w:type="dxa"/>
            <w:vAlign w:val="center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</w:t>
            </w:r>
          </w:p>
        </w:tc>
        <w:tc>
          <w:tcPr>
            <w:tcW w:w="1516" w:type="dxa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ОКПД 2</w:t>
            </w:r>
          </w:p>
        </w:tc>
        <w:tc>
          <w:tcPr>
            <w:tcW w:w="1939" w:type="dxa"/>
          </w:tcPr>
          <w:p w:rsidR="00E42361" w:rsidRPr="00554E88" w:rsidRDefault="00E42361" w:rsidP="00300214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Мера применения национального режима (запрет, ограничение, преимущество)</w:t>
            </w:r>
          </w:p>
        </w:tc>
      </w:tr>
      <w:tr w:rsidR="00E42361" w:rsidRPr="00554E88" w:rsidTr="00286C98">
        <w:tc>
          <w:tcPr>
            <w:tcW w:w="748" w:type="dxa"/>
          </w:tcPr>
          <w:p w:rsidR="00E42361" w:rsidRPr="00554E88" w:rsidRDefault="00E42361" w:rsidP="003E049C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</w:t>
            </w:r>
          </w:p>
        </w:tc>
        <w:tc>
          <w:tcPr>
            <w:tcW w:w="2667" w:type="dxa"/>
          </w:tcPr>
          <w:p w:rsidR="00E42361" w:rsidRPr="00554E88" w:rsidRDefault="00E42361" w:rsidP="00554E8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Аптечка автомобильная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E42361" w:rsidRPr="00554E88" w:rsidRDefault="00E42361" w:rsidP="008336B7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Состав аптечки в соответствии с приказом Министерства здравоохранения РФ от 24 мая 2024 г. №260н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E42361" w:rsidRDefault="00E42361" w:rsidP="00286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42361" w:rsidRPr="00554E88" w:rsidRDefault="00286C98" w:rsidP="00286C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E42361" w:rsidRPr="00554E88" w:rsidRDefault="00E42361" w:rsidP="00184503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425</w:t>
            </w:r>
          </w:p>
        </w:tc>
        <w:tc>
          <w:tcPr>
            <w:tcW w:w="1516" w:type="dxa"/>
          </w:tcPr>
          <w:p w:rsidR="00E42361" w:rsidRPr="00554E88" w:rsidRDefault="00E42361" w:rsidP="009F6C85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21.20.24.170</w:t>
            </w:r>
          </w:p>
        </w:tc>
        <w:tc>
          <w:tcPr>
            <w:tcW w:w="1939" w:type="dxa"/>
            <w:shd w:val="clear" w:color="auto" w:fill="auto"/>
          </w:tcPr>
          <w:p w:rsidR="00881FAD" w:rsidRPr="0001338F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 w:rsidRPr="0001338F">
              <w:rPr>
                <w:rFonts w:ascii="Times New Roman" w:hAnsi="Times New Roman"/>
              </w:rPr>
              <w:t xml:space="preserve">Преимущество. </w:t>
            </w:r>
          </w:p>
          <w:p w:rsidR="00E42361" w:rsidRPr="00554E88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</w:t>
            </w:r>
            <w:r w:rsidRPr="0001338F">
              <w:rPr>
                <w:rFonts w:ascii="Times New Roman" w:hAnsi="Times New Roman"/>
              </w:rPr>
              <w:t>, предусмотренн</w:t>
            </w:r>
            <w:r>
              <w:rPr>
                <w:rFonts w:ascii="Times New Roman" w:hAnsi="Times New Roman"/>
              </w:rPr>
              <w:t>ое</w:t>
            </w:r>
            <w:r w:rsidRPr="0001338F">
              <w:rPr>
                <w:rFonts w:ascii="Times New Roman" w:hAnsi="Times New Roman"/>
              </w:rPr>
              <w:t xml:space="preserve"> пунктом 1 постановления №1875 от 23 декабря 2024</w:t>
            </w:r>
            <w:r>
              <w:rPr>
                <w:rFonts w:ascii="Times New Roman" w:hAnsi="Times New Roman"/>
              </w:rPr>
              <w:t xml:space="preserve"> (в действующей редакции)</w:t>
            </w:r>
            <w:r w:rsidRPr="0001338F">
              <w:rPr>
                <w:rFonts w:ascii="Times New Roman" w:hAnsi="Times New Roman"/>
              </w:rPr>
              <w:t xml:space="preserve"> не применяется </w:t>
            </w:r>
            <w:r>
              <w:rPr>
                <w:rFonts w:ascii="Times New Roman" w:hAnsi="Times New Roman"/>
              </w:rPr>
              <w:t>с учетом подпункта «</w:t>
            </w:r>
            <w:r w:rsidRPr="0001338F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»</w:t>
            </w:r>
            <w:r w:rsidRPr="0001338F">
              <w:rPr>
                <w:rFonts w:ascii="Times New Roman" w:hAnsi="Times New Roman"/>
              </w:rPr>
              <w:t xml:space="preserve"> пункта 4 вышеуказанного постановления на основании </w:t>
            </w:r>
            <w:r>
              <w:rPr>
                <w:rFonts w:ascii="Times New Roman" w:hAnsi="Times New Roman"/>
              </w:rPr>
              <w:t>письма Министерства финансов РФ №24-01-10</w:t>
            </w:r>
            <w:r w:rsidRPr="0001338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26487 от 18.03.2025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Аптечка бригадная пер. помощи ЦА/10/152-р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Сумка тканевая с надписью, «Аптечка бригадная первой помощи» Состав и требования к аптечке приведены в Таблице 1 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0E6249" w:rsidRDefault="001A70AB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65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21.20.24.170</w:t>
            </w:r>
          </w:p>
        </w:tc>
        <w:tc>
          <w:tcPr>
            <w:tcW w:w="1939" w:type="dxa"/>
            <w:shd w:val="clear" w:color="auto" w:fill="auto"/>
          </w:tcPr>
          <w:p w:rsidR="00881FAD" w:rsidRPr="0001338F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 w:rsidRPr="0001338F">
              <w:rPr>
                <w:rFonts w:ascii="Times New Roman" w:hAnsi="Times New Roman"/>
              </w:rPr>
              <w:t xml:space="preserve">Преимущество. </w:t>
            </w:r>
          </w:p>
          <w:p w:rsidR="00286C98" w:rsidRPr="00554E88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</w:t>
            </w:r>
            <w:r w:rsidRPr="0001338F">
              <w:rPr>
                <w:rFonts w:ascii="Times New Roman" w:hAnsi="Times New Roman"/>
              </w:rPr>
              <w:t>, предусмотренн</w:t>
            </w:r>
            <w:r>
              <w:rPr>
                <w:rFonts w:ascii="Times New Roman" w:hAnsi="Times New Roman"/>
              </w:rPr>
              <w:t>ое</w:t>
            </w:r>
            <w:r w:rsidRPr="0001338F">
              <w:rPr>
                <w:rFonts w:ascii="Times New Roman" w:hAnsi="Times New Roman"/>
              </w:rPr>
              <w:t xml:space="preserve"> пунктом 1 постановления </w:t>
            </w:r>
            <w:r w:rsidRPr="0001338F">
              <w:rPr>
                <w:rFonts w:ascii="Times New Roman" w:hAnsi="Times New Roman"/>
              </w:rPr>
              <w:lastRenderedPageBreak/>
              <w:t>№1875 от 23 декабря 2024</w:t>
            </w:r>
            <w:r>
              <w:rPr>
                <w:rFonts w:ascii="Times New Roman" w:hAnsi="Times New Roman"/>
              </w:rPr>
              <w:t xml:space="preserve"> (в действующей редакции)</w:t>
            </w:r>
            <w:r w:rsidRPr="0001338F">
              <w:rPr>
                <w:rFonts w:ascii="Times New Roman" w:hAnsi="Times New Roman"/>
              </w:rPr>
              <w:t xml:space="preserve"> не применяется </w:t>
            </w:r>
            <w:r>
              <w:rPr>
                <w:rFonts w:ascii="Times New Roman" w:hAnsi="Times New Roman"/>
              </w:rPr>
              <w:t>с учетом подпункта «</w:t>
            </w:r>
            <w:r w:rsidRPr="0001338F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»</w:t>
            </w:r>
            <w:r w:rsidRPr="0001338F">
              <w:rPr>
                <w:rFonts w:ascii="Times New Roman" w:hAnsi="Times New Roman"/>
              </w:rPr>
              <w:t xml:space="preserve"> пункта 4 вышеуказанного постановления на основании </w:t>
            </w:r>
            <w:r>
              <w:rPr>
                <w:rFonts w:ascii="Times New Roman" w:hAnsi="Times New Roman"/>
              </w:rPr>
              <w:t>письма Министерства финансов РФ №24-01-10</w:t>
            </w:r>
            <w:r w:rsidRPr="0001338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26487 от 18.03.2025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Аптечка бригадная первой медицинской помощи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Сумка тканевая с надписью, «Аптечка первой помощи»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Состав аптечки в соответствии с приказом Министерства здравоохранения РФ от 24 мая 2024 г. №262н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0E6249" w:rsidRDefault="001A70AB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94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21.20.24.170</w:t>
            </w:r>
          </w:p>
        </w:tc>
        <w:tc>
          <w:tcPr>
            <w:tcW w:w="1939" w:type="dxa"/>
            <w:shd w:val="clear" w:color="auto" w:fill="auto"/>
          </w:tcPr>
          <w:p w:rsidR="00881FAD" w:rsidRPr="0001338F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 w:rsidRPr="0001338F">
              <w:rPr>
                <w:rFonts w:ascii="Times New Roman" w:hAnsi="Times New Roman"/>
              </w:rPr>
              <w:t xml:space="preserve">Преимущество. </w:t>
            </w:r>
          </w:p>
          <w:p w:rsidR="00286C98" w:rsidRPr="00554E88" w:rsidRDefault="00881FAD" w:rsidP="00881FAD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Ограничение</w:t>
            </w:r>
            <w:r w:rsidRPr="0001338F">
              <w:rPr>
                <w:rFonts w:ascii="Times New Roman" w:hAnsi="Times New Roman"/>
              </w:rPr>
              <w:t>, предусмотренн</w:t>
            </w:r>
            <w:r>
              <w:rPr>
                <w:rFonts w:ascii="Times New Roman" w:hAnsi="Times New Roman"/>
              </w:rPr>
              <w:t>ое</w:t>
            </w:r>
            <w:r w:rsidRPr="0001338F">
              <w:rPr>
                <w:rFonts w:ascii="Times New Roman" w:hAnsi="Times New Roman"/>
              </w:rPr>
              <w:t xml:space="preserve"> пунктом 1 постановления №1875 от 23 декабря 2024</w:t>
            </w:r>
            <w:r>
              <w:rPr>
                <w:rFonts w:ascii="Times New Roman" w:hAnsi="Times New Roman"/>
              </w:rPr>
              <w:t xml:space="preserve"> (в действующей редакции)</w:t>
            </w:r>
            <w:r w:rsidRPr="0001338F">
              <w:rPr>
                <w:rFonts w:ascii="Times New Roman" w:hAnsi="Times New Roman"/>
              </w:rPr>
              <w:t xml:space="preserve"> не применяется </w:t>
            </w:r>
            <w:r>
              <w:rPr>
                <w:rFonts w:ascii="Times New Roman" w:hAnsi="Times New Roman"/>
              </w:rPr>
              <w:t>с учетом подпункта «</w:t>
            </w:r>
            <w:r w:rsidRPr="0001338F">
              <w:rPr>
                <w:rFonts w:ascii="Times New Roman" w:hAnsi="Times New Roman"/>
              </w:rPr>
              <w:t>д</w:t>
            </w:r>
            <w:r>
              <w:rPr>
                <w:rFonts w:ascii="Times New Roman" w:hAnsi="Times New Roman"/>
              </w:rPr>
              <w:t>»</w:t>
            </w:r>
            <w:r w:rsidRPr="0001338F">
              <w:rPr>
                <w:rFonts w:ascii="Times New Roman" w:hAnsi="Times New Roman"/>
              </w:rPr>
              <w:t xml:space="preserve"> пункта 4 вышеуказанного постановления на основании </w:t>
            </w:r>
            <w:r>
              <w:rPr>
                <w:rFonts w:ascii="Times New Roman" w:hAnsi="Times New Roman"/>
              </w:rPr>
              <w:t>письма Министерства финансов РФ №24-01-10</w:t>
            </w:r>
            <w:r w:rsidRPr="0001338F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26487 от 18.03.2025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Бинт марлевый медицинский стерильный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Бинт марлевый стерильный 7 м х 14 см плотность 27 г. Бинт изготовлен из высококачественной отбеленной хлопчатобумажной медицинской марли (100% хлопок). Стерилизация производится радиационным методом.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21.20.24.131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5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Бинт марлевый медицинский стерильный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Бинт марлевый стерильный 5 м х 10 см плотность 28 г. Бинт изготавливается из марли медицинской, предназначен для фиксации и наложения, а также для изготовления операционно-перевязочных средств.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44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21.20.24.131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6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Бинт марлевый медицинский нестерильный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Бинт марлевый нестерильный 7 м х 14 см плотность 36 г. Бинт изготовлен из высококачественной отбеленной хлопчатобумажной медицинской марли (100% хлопок).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66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21.20.24.131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286C9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7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бактерицидный</w:t>
            </w:r>
          </w:p>
          <w:p w:rsidR="00286C98" w:rsidRPr="00554E88" w:rsidRDefault="00286C98" w:rsidP="00286C98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3117CE" w:rsidRPr="00554E88" w:rsidRDefault="003117CE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бактерицидный</w:t>
            </w:r>
          </w:p>
          <w:p w:rsidR="00286C98" w:rsidRPr="00554E88" w:rsidRDefault="003117CE" w:rsidP="003117CE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не менее 4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10 см</w:t>
            </w:r>
            <w:r>
              <w:rPr>
                <w:rFonts w:ascii="Times New Roman" w:hAnsi="Times New Roman"/>
              </w:rPr>
              <w:t xml:space="preserve">. </w:t>
            </w:r>
            <w:r w:rsidR="00286C98" w:rsidRPr="00554E88">
              <w:rPr>
                <w:rFonts w:ascii="Times New Roman" w:hAnsi="Times New Roman"/>
              </w:rPr>
              <w:t xml:space="preserve">Подушечка не прилипает к ране, благодаря специальному ароматичному покрытию. </w:t>
            </w:r>
            <w:proofErr w:type="spellStart"/>
            <w:r w:rsidR="00286C98" w:rsidRPr="00554E88">
              <w:rPr>
                <w:rFonts w:ascii="Times New Roman" w:hAnsi="Times New Roman"/>
              </w:rPr>
              <w:t>Гипаллергенный</w:t>
            </w:r>
            <w:proofErr w:type="spellEnd"/>
            <w:r w:rsidR="00286C98" w:rsidRPr="00554E88">
              <w:rPr>
                <w:rFonts w:ascii="Times New Roman" w:hAnsi="Times New Roman"/>
              </w:rPr>
              <w:t xml:space="preserve"> </w:t>
            </w:r>
            <w:proofErr w:type="spellStart"/>
            <w:r w:rsidR="00286C98" w:rsidRPr="00554E88">
              <w:rPr>
                <w:rFonts w:ascii="Times New Roman" w:hAnsi="Times New Roman"/>
              </w:rPr>
              <w:t>полиакрилатный</w:t>
            </w:r>
            <w:proofErr w:type="spellEnd"/>
            <w:r w:rsidR="00286C98" w:rsidRPr="00554E88">
              <w:rPr>
                <w:rFonts w:ascii="Times New Roman" w:hAnsi="Times New Roman"/>
              </w:rPr>
              <w:t xml:space="preserve"> клей надёжно фиксирует, но безболезненно удаляется. Бактерицидная пропитка (риванол) способствует быстрому заживлению раны. Основа из нетканого материала отлично пропускает воздух, подходит для чувствительной кожи.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0D7CD6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110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8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Лейкопластырь бактерицидный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Лейкопластырь на полимерной, тканевой и нетканой основе, фиксируется непосредственно на поврежденную поверхность для оказания первой неотложной помощи при незначительных повреждениях кожи, ссадинах и порезах. </w:t>
            </w:r>
            <w:proofErr w:type="spellStart"/>
            <w:r w:rsidRPr="00554E88">
              <w:rPr>
                <w:rFonts w:ascii="Times New Roman" w:hAnsi="Times New Roman"/>
              </w:rPr>
              <w:t>Гипоаллергенный</w:t>
            </w:r>
            <w:proofErr w:type="spellEnd"/>
            <w:r w:rsidRPr="00554E88">
              <w:rPr>
                <w:rFonts w:ascii="Times New Roman" w:hAnsi="Times New Roman"/>
              </w:rPr>
              <w:t xml:space="preserve"> лейкопластырь подходит для применения у людей, как с нормальной, так и с чувствительной кожей. Полимерная перфорированная пленка телесного цвета хорошо пропускает воздух и влагу, не вызывая мацерации кожи, обладает водоотталкивающими свойствами. Без поливинилхлорида. Размеры: не менее 1,9см х 7,2см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221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9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Повязка - косыночная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Для фиксации верхней конечности, Материал хлопчатобумажная ткань.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29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32.50.22.127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Пакет перевязочный медицинский индивидуальный стерильный с герметичной упаковкой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Пакет перевязочный с одной подушечкой. Индивидуальный перевязочный пакет применяется для перевязки ран, ожогов и остановки некоторых видов кровотечения.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17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21.20.24.140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Гипотермический (охлаждающий) пакет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Изделие прямоугольной формы, состоящее из наружного пакета из </w:t>
            </w:r>
            <w:proofErr w:type="spellStart"/>
            <w:r w:rsidRPr="00554E88">
              <w:rPr>
                <w:rFonts w:ascii="Times New Roman" w:hAnsi="Times New Roman"/>
              </w:rPr>
              <w:t>термоформируемой</w:t>
            </w:r>
            <w:proofErr w:type="spellEnd"/>
            <w:r w:rsidRPr="00554E88">
              <w:rPr>
                <w:rFonts w:ascii="Times New Roman" w:hAnsi="Times New Roman"/>
              </w:rPr>
              <w:t xml:space="preserve"> пленки, заполненного азотнокислым </w:t>
            </w:r>
            <w:r w:rsidRPr="00554E88">
              <w:rPr>
                <w:rFonts w:ascii="Times New Roman" w:hAnsi="Times New Roman"/>
              </w:rPr>
              <w:lastRenderedPageBreak/>
              <w:t>аммонием и внутреннего полиэтиленового пакета, заполненного водой.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152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21.20.24.140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67" w:type="dxa"/>
          </w:tcPr>
          <w:p w:rsidR="00286C98" w:rsidRPr="00554E88" w:rsidRDefault="00286C98" w:rsidP="005B591A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Салфетки антисептические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Салфетки спиртовые антисептические стерильные </w:t>
            </w:r>
            <w:r w:rsidR="009E6A0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бумажного </w:t>
            </w:r>
            <w:proofErr w:type="spellStart"/>
            <w:r w:rsidR="009E6A0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текстилеподобного</w:t>
            </w:r>
            <w:proofErr w:type="spellEnd"/>
            <w:r w:rsidR="009E6A0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  <w:r w:rsidRPr="00554E88">
              <w:rPr>
                <w:rFonts w:ascii="Times New Roman" w:hAnsi="Times New Roman"/>
              </w:rPr>
              <w:t>, применяются при проведении инъекций и других процедур</w:t>
            </w:r>
            <w:r w:rsidR="003117CE">
              <w:rPr>
                <w:rFonts w:ascii="Times New Roman" w:hAnsi="Times New Roman"/>
              </w:rPr>
              <w:t>, размер:</w:t>
            </w:r>
            <w:r w:rsidR="003117CE" w:rsidRPr="00554E88">
              <w:rPr>
                <w:rFonts w:ascii="Times New Roman" w:hAnsi="Times New Roman"/>
              </w:rPr>
              <w:t xml:space="preserve"> не менее 12,5х11 см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28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21.20.24.169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Ножницы для разрезания повязок по Листеру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Ножницы </w:t>
            </w:r>
            <w:r w:rsidR="00727F27">
              <w:rPr>
                <w:rFonts w:ascii="Times New Roman" w:hAnsi="Times New Roman"/>
              </w:rPr>
              <w:t xml:space="preserve">для разрезания повязок с пуговкой длиной не менее </w:t>
            </w:r>
            <w:r w:rsidRPr="00554E88">
              <w:rPr>
                <w:rFonts w:ascii="Times New Roman" w:hAnsi="Times New Roman"/>
              </w:rPr>
              <w:t>1</w:t>
            </w:r>
            <w:r w:rsidR="00727F27">
              <w:rPr>
                <w:rFonts w:ascii="Times New Roman" w:hAnsi="Times New Roman"/>
              </w:rPr>
              <w:t>5</w:t>
            </w:r>
            <w:r w:rsidRPr="00554E88">
              <w:rPr>
                <w:rFonts w:ascii="Times New Roman" w:hAnsi="Times New Roman"/>
              </w:rPr>
              <w:t xml:space="preserve">0 мм (аналог </w:t>
            </w:r>
            <w:r w:rsidR="00727F27">
              <w:rPr>
                <w:rFonts w:ascii="Times New Roman" w:hAnsi="Times New Roman"/>
              </w:rPr>
              <w:t>27-106, П-27-106, К-27-106</w:t>
            </w:r>
            <w:r w:rsidRPr="00554E88">
              <w:rPr>
                <w:rFonts w:ascii="Times New Roman" w:hAnsi="Times New Roman"/>
              </w:rPr>
              <w:t xml:space="preserve">) – </w:t>
            </w:r>
            <w:r w:rsidR="00727F27">
              <w:rPr>
                <w:rFonts w:ascii="Times New Roman" w:hAnsi="Times New Roman"/>
              </w:rPr>
              <w:t>специализированный медицинский инструмент, предназначенный для безопасного разрезания повязок, бинтов и перевязочных материалов</w:t>
            </w:r>
            <w:r w:rsidRPr="00554E88">
              <w:rPr>
                <w:rFonts w:ascii="Times New Roman" w:hAnsi="Times New Roman"/>
              </w:rPr>
              <w:t>.</w:t>
            </w:r>
            <w:r w:rsidR="00727F27">
              <w:rPr>
                <w:rFonts w:ascii="Times New Roman" w:hAnsi="Times New Roman"/>
              </w:rPr>
              <w:t xml:space="preserve"> Одно лезвие тупоконечное, на втором есть утолщение в виде «пуговки»</w:t>
            </w:r>
            <w:r w:rsidRPr="00554E88">
              <w:rPr>
                <w:rFonts w:ascii="Times New Roman" w:hAnsi="Times New Roman"/>
              </w:rPr>
              <w:t>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материал: нержавеющая сталь</w:t>
            </w:r>
          </w:p>
          <w:p w:rsidR="00286C9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общая </w:t>
            </w:r>
            <w:r w:rsidR="00727F27">
              <w:rPr>
                <w:rFonts w:ascii="Times New Roman" w:hAnsi="Times New Roman"/>
              </w:rPr>
              <w:t>длина: не менее 15</w:t>
            </w:r>
            <w:r w:rsidRPr="00554E88">
              <w:rPr>
                <w:rFonts w:ascii="Times New Roman" w:hAnsi="Times New Roman"/>
              </w:rPr>
              <w:t>0 мм</w:t>
            </w:r>
          </w:p>
          <w:p w:rsidR="001A70AB" w:rsidRPr="00554E88" w:rsidRDefault="001A70AB" w:rsidP="00286C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форма: изогнуты по ребру примерно на 30 градусов.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10</w:t>
            </w:r>
          </w:p>
        </w:tc>
        <w:tc>
          <w:tcPr>
            <w:tcW w:w="1516" w:type="dxa"/>
          </w:tcPr>
          <w:p w:rsidR="00286C98" w:rsidRPr="00554E88" w:rsidRDefault="00D6249F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32.50.13.190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3B6073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запрет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Жгут турникетный кровоостанавливающий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Размер 38х950 мм. 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Состав: 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свободно перемещающаяся фиксирующая лента;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- 2-х щелевая направляющая пряжка;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стержень повышенной прочности;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фиксирующий двухсторонний скошенный слот (упор для быстрой блокировки);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- фиксация пряжки текстильной, липкой лентой (содержащей поле для ввода даты и времени нанесения жгута).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49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21.20.24.162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5</w:t>
            </w:r>
          </w:p>
        </w:tc>
        <w:tc>
          <w:tcPr>
            <w:tcW w:w="2667" w:type="dxa"/>
          </w:tcPr>
          <w:p w:rsidR="00286C98" w:rsidRPr="00554E88" w:rsidRDefault="00286C98" w:rsidP="003117CE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Перчатки меди</w:t>
            </w:r>
            <w:r w:rsidR="003117CE">
              <w:rPr>
                <w:rFonts w:ascii="Times New Roman" w:hAnsi="Times New Roman"/>
              </w:rPr>
              <w:t>цинские нестерильные, смотровые</w:t>
            </w:r>
            <w:r w:rsidRPr="00554E8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Должны быть изготовлены из высококачественного природного натурального латекса, который сохраняет естественную чувствительность рук и создает комфорт при работе. Должны быть </w:t>
            </w:r>
            <w:proofErr w:type="spellStart"/>
            <w:r w:rsidRPr="00554E88">
              <w:rPr>
                <w:rFonts w:ascii="Times New Roman" w:hAnsi="Times New Roman"/>
              </w:rPr>
              <w:t>опудрены</w:t>
            </w:r>
            <w:proofErr w:type="spellEnd"/>
            <w:r w:rsidRPr="00554E88">
              <w:rPr>
                <w:rFonts w:ascii="Times New Roman" w:hAnsi="Times New Roman"/>
              </w:rPr>
              <w:t xml:space="preserve"> кукурузным крахмалом или тальком, поверхность гладкая, цвет белый или телесный, форма плоская.</w:t>
            </w:r>
            <w:r w:rsidR="003117CE" w:rsidRPr="00554E88">
              <w:rPr>
                <w:rFonts w:ascii="Times New Roman" w:hAnsi="Times New Roman"/>
              </w:rPr>
              <w:t xml:space="preserve"> </w:t>
            </w:r>
            <w:r w:rsidR="003117CE">
              <w:rPr>
                <w:rFonts w:ascii="Times New Roman" w:hAnsi="Times New Roman"/>
              </w:rPr>
              <w:t>Р</w:t>
            </w:r>
            <w:r w:rsidR="003117CE" w:rsidRPr="00554E88">
              <w:rPr>
                <w:rFonts w:ascii="Times New Roman" w:hAnsi="Times New Roman"/>
              </w:rPr>
              <w:t>азмер не менее 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r>
              <w:rPr>
                <w:rFonts w:ascii="Times New Roman" w:hAnsi="Times New Roman"/>
              </w:rPr>
              <w:t>пар</w:t>
            </w:r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136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22.19.60.111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6</w:t>
            </w:r>
          </w:p>
        </w:tc>
        <w:tc>
          <w:tcPr>
            <w:tcW w:w="2667" w:type="dxa"/>
          </w:tcPr>
          <w:p w:rsidR="00286C98" w:rsidRPr="00554E88" w:rsidRDefault="00286C98" w:rsidP="006C0A16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Салфетки марлевые </w:t>
            </w:r>
            <w:r w:rsidR="003117CE">
              <w:rPr>
                <w:rFonts w:ascii="Times New Roman" w:hAnsi="Times New Roman"/>
              </w:rPr>
              <w:t xml:space="preserve">медицинские стерильные 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Применяются для использования в качестве готовых операционно-перевязочных средств, для наложения повязок, осушения ран, при операциях и перевязках, для тампонады с целью остановки кровотечения дренирования. Двухслойные, материал мед</w:t>
            </w:r>
            <w:r w:rsidR="003117CE">
              <w:rPr>
                <w:rFonts w:ascii="Times New Roman" w:hAnsi="Times New Roman"/>
              </w:rPr>
              <w:t xml:space="preserve">ицинская марля. Размер 16х13 см </w:t>
            </w:r>
            <w:r w:rsidR="003117CE" w:rsidRPr="00554E88">
              <w:rPr>
                <w:rFonts w:ascii="Times New Roman" w:hAnsi="Times New Roman"/>
              </w:rPr>
              <w:t>№ 10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98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21.20.24.169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7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«Нога»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шина многоразовая для взрослых для нижних конечностей применяемая для фиксации ноги во время закрытого и открытого перелома, вывиха, растяжения, ушиба и т.д. Вес комплекта – не более 0,5 кг, размеры в сложенном виде не более </w:t>
            </w:r>
            <w:r w:rsidRPr="00554E88">
              <w:rPr>
                <w:rFonts w:ascii="Times New Roman" w:hAnsi="Times New Roman"/>
              </w:rPr>
              <w:lastRenderedPageBreak/>
              <w:t>280х140х40 мм, размеры в развернутом виде (1200х</w:t>
            </w:r>
            <w:proofErr w:type="gramStart"/>
            <w:r w:rsidRPr="00554E88">
              <w:rPr>
                <w:rFonts w:ascii="Times New Roman" w:hAnsi="Times New Roman"/>
              </w:rPr>
              <w:t>280)+</w:t>
            </w:r>
            <w:proofErr w:type="gramEnd"/>
            <w:r w:rsidRPr="00554E88">
              <w:rPr>
                <w:rFonts w:ascii="Times New Roman" w:hAnsi="Times New Roman"/>
              </w:rPr>
              <w:t xml:space="preserve">\-30 мм, </w:t>
            </w:r>
            <w:proofErr w:type="spellStart"/>
            <w:r w:rsidRPr="00554E88">
              <w:rPr>
                <w:rFonts w:ascii="Times New Roman" w:hAnsi="Times New Roman"/>
              </w:rPr>
              <w:t>рентгенопрозрачность</w:t>
            </w:r>
            <w:proofErr w:type="spellEnd"/>
            <w:r w:rsidRPr="00554E88">
              <w:rPr>
                <w:rFonts w:ascii="Times New Roman" w:hAnsi="Times New Roman"/>
              </w:rPr>
              <w:t>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Состав: опора для голени и опора для стопы, расположенные под углом 90 градусов друг к другу, в рабочем положении скрепляемые между собой фиксирующими элементами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32.50.22.127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A70AB">
              <w:rPr>
                <w:rFonts w:ascii="Times New Roman" w:hAnsi="Times New Roman"/>
              </w:rPr>
              <w:t>8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«Рука»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шина многоразовая для взрослых для верхних конечностей предназначена для фиксации руки. Состоит из опоры для плеча и опоры для предплечья под углом 90 градусов друг к другу. В рабочем положении скрепляются между собой фиксирующими элементами. Размеры в сложенном виде 225х140х40мм, вес комплекта не более 0,28 кг., </w:t>
            </w:r>
            <w:proofErr w:type="spellStart"/>
            <w:r w:rsidRPr="00554E88">
              <w:rPr>
                <w:rFonts w:ascii="Times New Roman" w:hAnsi="Times New Roman"/>
              </w:rPr>
              <w:t>ренгенопрозрачность</w:t>
            </w:r>
            <w:proofErr w:type="spellEnd"/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22467C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16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32.50.22.127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1A70AB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Термометр инфракрасный бесконтактный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Предназначен для измерения температуры тела или поверхности. Наличие жидкокристаллического дисплея с подсветкой. Автоматическое отключение: через 30 секунд. Погрешность измерения температуры тела 0,2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C256C4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26.51.51.110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A70AB">
              <w:rPr>
                <w:rFonts w:ascii="Times New Roman" w:hAnsi="Times New Roman"/>
              </w:rPr>
              <w:t>0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Термометр ртутный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Предназначен для измерения температуры тела человека </w:t>
            </w:r>
            <w:proofErr w:type="spellStart"/>
            <w:r w:rsidRPr="00554E88">
              <w:rPr>
                <w:rFonts w:ascii="Times New Roman" w:hAnsi="Times New Roman"/>
              </w:rPr>
              <w:t>аксиллярным</w:t>
            </w:r>
            <w:proofErr w:type="spellEnd"/>
            <w:r w:rsidRPr="00554E88">
              <w:rPr>
                <w:rFonts w:ascii="Times New Roman" w:hAnsi="Times New Roman"/>
              </w:rPr>
              <w:t xml:space="preserve"> (подмышечным) способом в диапазоне от 35 до 42 градусов Цельсия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габаритные размеры: 126х11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срок службы: 10 лет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Комплектность: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термометр – 1 шт.;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руководство по эксплуатации (на русском языке) – 1 шт.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футляр – 1 шт.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Должен соответствовать: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ГОСТ 8.558 – 93;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ГОСТ Р 50444 – 92;</w:t>
            </w:r>
          </w:p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ГОСТ Р 52921 – 2008.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C256C4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1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26.51.51.110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554E88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1A70AB">
              <w:rPr>
                <w:rFonts w:ascii="Times New Roman" w:hAnsi="Times New Roman"/>
              </w:rPr>
              <w:t>1</w:t>
            </w:r>
          </w:p>
        </w:tc>
        <w:tc>
          <w:tcPr>
            <w:tcW w:w="2667" w:type="dxa"/>
          </w:tcPr>
          <w:p w:rsidR="00286C98" w:rsidRPr="00554E88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Средство </w:t>
            </w:r>
            <w:proofErr w:type="spellStart"/>
            <w:r w:rsidRPr="00554E88">
              <w:rPr>
                <w:rFonts w:ascii="Times New Roman" w:hAnsi="Times New Roman"/>
              </w:rPr>
              <w:t>дезинфицир</w:t>
            </w:r>
            <w:proofErr w:type="spellEnd"/>
            <w:r w:rsidRPr="00554E88">
              <w:rPr>
                <w:rFonts w:ascii="Times New Roman" w:hAnsi="Times New Roman"/>
              </w:rPr>
              <w:t xml:space="preserve">. </w:t>
            </w:r>
            <w:proofErr w:type="spellStart"/>
            <w:r w:rsidRPr="00554E88">
              <w:rPr>
                <w:rFonts w:ascii="Times New Roman" w:hAnsi="Times New Roman"/>
              </w:rPr>
              <w:t>Абдезин</w:t>
            </w:r>
            <w:proofErr w:type="spellEnd"/>
            <w:r w:rsidRPr="00554E88">
              <w:rPr>
                <w:rFonts w:ascii="Times New Roman" w:hAnsi="Times New Roman"/>
              </w:rPr>
              <w:t>-актив 5л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554E88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Дезинфицирующее средство в качестве действующих веществ содержит: изопропиловый спирт – 64,0% </w:t>
            </w:r>
            <w:proofErr w:type="spellStart"/>
            <w:r w:rsidRPr="00554E88">
              <w:rPr>
                <w:rFonts w:ascii="Times New Roman" w:hAnsi="Times New Roman"/>
              </w:rPr>
              <w:t>алкилдиметилбензиламмоний</w:t>
            </w:r>
            <w:proofErr w:type="spellEnd"/>
            <w:r w:rsidRPr="00554E88">
              <w:rPr>
                <w:rFonts w:ascii="Times New Roman" w:hAnsi="Times New Roman"/>
              </w:rPr>
              <w:t xml:space="preserve"> хлорид - 0,1%, </w:t>
            </w:r>
            <w:proofErr w:type="spellStart"/>
            <w:r w:rsidRPr="00554E88">
              <w:rPr>
                <w:rFonts w:ascii="Times New Roman" w:hAnsi="Times New Roman"/>
              </w:rPr>
              <w:t>полигексаметиленгуанидина</w:t>
            </w:r>
            <w:proofErr w:type="spellEnd"/>
            <w:r w:rsidRPr="00554E88">
              <w:rPr>
                <w:rFonts w:ascii="Times New Roman" w:hAnsi="Times New Roman"/>
              </w:rPr>
              <w:t xml:space="preserve"> гидрохлорид - 0,1%, увлажняющие, ухаживающие за кожей компоненты.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Default="00286C98" w:rsidP="00286C98">
            <w:pPr>
              <w:jc w:val="center"/>
            </w:pPr>
            <w:proofErr w:type="spellStart"/>
            <w:r w:rsidRPr="00192DD8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</w:t>
            </w:r>
          </w:p>
        </w:tc>
        <w:tc>
          <w:tcPr>
            <w:tcW w:w="1516" w:type="dxa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20.20.14.000</w:t>
            </w:r>
          </w:p>
        </w:tc>
        <w:tc>
          <w:tcPr>
            <w:tcW w:w="1939" w:type="dxa"/>
            <w:shd w:val="clear" w:color="auto" w:fill="auto"/>
          </w:tcPr>
          <w:p w:rsidR="00286C98" w:rsidRPr="00554E88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ограничение</w:t>
            </w:r>
          </w:p>
        </w:tc>
      </w:tr>
      <w:tr w:rsidR="00286C98" w:rsidRPr="00554E88" w:rsidTr="00725078">
        <w:tc>
          <w:tcPr>
            <w:tcW w:w="748" w:type="dxa"/>
          </w:tcPr>
          <w:p w:rsidR="00286C98" w:rsidRPr="000E6249" w:rsidRDefault="006C0BF0" w:rsidP="001A70AB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</w:t>
            </w:r>
            <w:r w:rsidR="001A70AB" w:rsidRPr="000E6249">
              <w:rPr>
                <w:rFonts w:ascii="Times New Roman" w:hAnsi="Times New Roman"/>
              </w:rPr>
              <w:t>2</w:t>
            </w:r>
          </w:p>
        </w:tc>
        <w:tc>
          <w:tcPr>
            <w:tcW w:w="2667" w:type="dxa"/>
          </w:tcPr>
          <w:p w:rsidR="00286C98" w:rsidRPr="000E6249" w:rsidRDefault="00286C98" w:rsidP="00286C98">
            <w:pPr>
              <w:spacing w:after="0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 xml:space="preserve">Средство дезинфицирующее </w:t>
            </w:r>
            <w:proofErr w:type="spellStart"/>
            <w:r w:rsidRPr="000E6249">
              <w:rPr>
                <w:rFonts w:ascii="Times New Roman" w:hAnsi="Times New Roman"/>
              </w:rPr>
              <w:t>Алодез</w:t>
            </w:r>
            <w:proofErr w:type="spellEnd"/>
            <w:r w:rsidRPr="000E6249">
              <w:rPr>
                <w:rFonts w:ascii="Times New Roman" w:hAnsi="Times New Roman"/>
              </w:rPr>
              <w:t xml:space="preserve"> 1л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Состав:</w:t>
            </w:r>
          </w:p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0E6249">
              <w:rPr>
                <w:rFonts w:ascii="Times New Roman" w:hAnsi="Times New Roman"/>
              </w:rPr>
              <w:t>N,N</w:t>
            </w:r>
            <w:proofErr w:type="gramEnd"/>
            <w:r w:rsidRPr="000E6249">
              <w:rPr>
                <w:rFonts w:ascii="Times New Roman" w:hAnsi="Times New Roman"/>
              </w:rPr>
              <w:t xml:space="preserve">-бис-(3-аминопропил) </w:t>
            </w:r>
            <w:proofErr w:type="spellStart"/>
            <w:r w:rsidRPr="000E6249">
              <w:rPr>
                <w:rFonts w:ascii="Times New Roman" w:hAnsi="Times New Roman"/>
              </w:rPr>
              <w:t>додециламин</w:t>
            </w:r>
            <w:proofErr w:type="spellEnd"/>
            <w:r w:rsidRPr="000E6249">
              <w:rPr>
                <w:rFonts w:ascii="Times New Roman" w:hAnsi="Times New Roman"/>
              </w:rPr>
              <w:t xml:space="preserve"> 4%;</w:t>
            </w:r>
          </w:p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E6249">
              <w:rPr>
                <w:rFonts w:ascii="Times New Roman" w:hAnsi="Times New Roman"/>
              </w:rPr>
              <w:t>дидецилдиметиламмоний</w:t>
            </w:r>
            <w:proofErr w:type="spellEnd"/>
            <w:r w:rsidRPr="000E6249">
              <w:rPr>
                <w:rFonts w:ascii="Times New Roman" w:hAnsi="Times New Roman"/>
              </w:rPr>
              <w:t xml:space="preserve"> хлорид 5,5%;</w:t>
            </w:r>
          </w:p>
          <w:p w:rsidR="00286C98" w:rsidRPr="000E6249" w:rsidRDefault="00286C98" w:rsidP="00286C98">
            <w:pPr>
              <w:spacing w:after="0" w:line="240" w:lineRule="auto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другие функциональные и вспомогательные компоненты.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286C98" w:rsidRPr="000E6249" w:rsidRDefault="00286C98" w:rsidP="00286C98">
            <w:pPr>
              <w:jc w:val="center"/>
            </w:pPr>
            <w:proofErr w:type="spellStart"/>
            <w:r w:rsidRPr="000E6249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949" w:type="dxa"/>
          </w:tcPr>
          <w:p w:rsidR="00286C98" w:rsidRPr="000E6249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6</w:t>
            </w:r>
          </w:p>
        </w:tc>
        <w:tc>
          <w:tcPr>
            <w:tcW w:w="1516" w:type="dxa"/>
          </w:tcPr>
          <w:p w:rsidR="00286C98" w:rsidRPr="000E6249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20.20.14.000</w:t>
            </w:r>
          </w:p>
        </w:tc>
        <w:tc>
          <w:tcPr>
            <w:tcW w:w="1939" w:type="dxa"/>
            <w:shd w:val="clear" w:color="auto" w:fill="auto"/>
          </w:tcPr>
          <w:p w:rsidR="00286C98" w:rsidRPr="000E6249" w:rsidRDefault="00286C98" w:rsidP="00286C98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ограничение</w:t>
            </w:r>
          </w:p>
        </w:tc>
      </w:tr>
      <w:tr w:rsidR="00A77E6C" w:rsidRPr="00554E88" w:rsidTr="00725078">
        <w:trPr>
          <w:trHeight w:val="70"/>
        </w:trPr>
        <w:tc>
          <w:tcPr>
            <w:tcW w:w="748" w:type="dxa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23</w:t>
            </w:r>
          </w:p>
        </w:tc>
        <w:tc>
          <w:tcPr>
            <w:tcW w:w="2667" w:type="dxa"/>
          </w:tcPr>
          <w:p w:rsidR="00A77E6C" w:rsidRPr="000E6249" w:rsidRDefault="00A77E6C" w:rsidP="00A77E6C">
            <w:pPr>
              <w:spacing w:after="0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Лейкопластырь рулонный</w:t>
            </w:r>
          </w:p>
        </w:tc>
        <w:tc>
          <w:tcPr>
            <w:tcW w:w="6323" w:type="dxa"/>
            <w:tcBorders>
              <w:right w:val="single" w:sz="4" w:space="0" w:color="auto"/>
            </w:tcBorders>
          </w:tcPr>
          <w:p w:rsidR="00A77E6C" w:rsidRPr="000E6249" w:rsidRDefault="00A77E6C" w:rsidP="00A77E6C">
            <w:pPr>
              <w:spacing w:after="0" w:line="240" w:lineRule="auto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 xml:space="preserve">Лейкопластырь медицинский фиксирующий применяется для фиксации защитных повязок, тампонов, зондов, катетеров </w:t>
            </w:r>
            <w:r w:rsidRPr="000E6249">
              <w:rPr>
                <w:rFonts w:ascii="Times New Roman" w:hAnsi="Times New Roman"/>
              </w:rPr>
              <w:lastRenderedPageBreak/>
              <w:t>тканевая основа из 100% хлопка эластичный материал цинк-оксидный клей на основе натурального каучука обеспечивает высокую адгезию, размер: 2 х 500 см</w:t>
            </w: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A77E6C" w:rsidRPr="000E6249" w:rsidRDefault="00A77E6C" w:rsidP="00A77E6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0E6249">
              <w:rPr>
                <w:rFonts w:ascii="Times New Roman" w:hAnsi="Times New Roman"/>
              </w:rPr>
              <w:lastRenderedPageBreak/>
              <w:t>шт</w:t>
            </w:r>
            <w:proofErr w:type="spellEnd"/>
          </w:p>
        </w:tc>
        <w:tc>
          <w:tcPr>
            <w:tcW w:w="949" w:type="dxa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16</w:t>
            </w:r>
          </w:p>
        </w:tc>
        <w:tc>
          <w:tcPr>
            <w:tcW w:w="1516" w:type="dxa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21.20.24.110</w:t>
            </w:r>
          </w:p>
        </w:tc>
        <w:tc>
          <w:tcPr>
            <w:tcW w:w="1939" w:type="dxa"/>
            <w:shd w:val="clear" w:color="auto" w:fill="auto"/>
          </w:tcPr>
          <w:p w:rsidR="00A77E6C" w:rsidRPr="000E6249" w:rsidRDefault="00A77E6C" w:rsidP="00A77E6C">
            <w:pPr>
              <w:spacing w:after="0"/>
              <w:jc w:val="center"/>
              <w:rPr>
                <w:rFonts w:ascii="Times New Roman" w:hAnsi="Times New Roman"/>
              </w:rPr>
            </w:pPr>
            <w:r w:rsidRPr="000E6249">
              <w:rPr>
                <w:rFonts w:ascii="Times New Roman" w:hAnsi="Times New Roman"/>
              </w:rPr>
              <w:t>ограничение</w:t>
            </w:r>
          </w:p>
        </w:tc>
      </w:tr>
    </w:tbl>
    <w:p w:rsidR="006C0BF0" w:rsidRDefault="006C0BF0" w:rsidP="00E00245">
      <w:pPr>
        <w:spacing w:after="0"/>
        <w:rPr>
          <w:rFonts w:ascii="Times New Roman" w:hAnsi="Times New Roman"/>
          <w:sz w:val="26"/>
          <w:szCs w:val="26"/>
        </w:rPr>
      </w:pPr>
    </w:p>
    <w:p w:rsidR="00435AED" w:rsidRPr="00554E88" w:rsidRDefault="00435AED" w:rsidP="00E00245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554E88">
        <w:rPr>
          <w:rFonts w:ascii="Times New Roman" w:hAnsi="Times New Roman"/>
          <w:sz w:val="26"/>
          <w:szCs w:val="26"/>
        </w:rPr>
        <w:t>Таблица 1 Состав аптечки бригадной первой помощи ЦА/10/152-р</w:t>
      </w: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121"/>
        <w:gridCol w:w="709"/>
        <w:gridCol w:w="850"/>
        <w:gridCol w:w="9497"/>
      </w:tblGrid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6C0BF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</w:t>
            </w:r>
            <w:r w:rsidR="006C0B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Техническое описание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5AED" w:rsidRPr="00554E88" w:rsidTr="006C0BF0">
        <w:trPr>
          <w:trHeight w:val="2356"/>
        </w:trPr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Жгут турникетный или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Жгут кровоостанавливающий многоразового использования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Размер 38х950 мм. 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Состав: 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свободно перемещающаяся фиксирующая лента;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- 2-х щелевая направляющая пряжка;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стержень повышенной прочности;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фиксирующий двухсторонний скошенный слот (упор для быстрой блокировки);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фиксация пряжки текстильной, липкой лентой (содержащей поле для ввода </w:t>
            </w:r>
            <w:r w:rsidR="009B05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и времени нанесения жгута)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Бинт марлевый стерильный 5 м х 10 см плотность 28 г. Бинт изготавливается из марли медицинской, предназначен для фиксации и наложения, а также для изготовления операционно-перевязочных средств.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Бинт марлевый стерильный 7 м х 14 см плотность 27 г. Бинт изготовлен из высококачественной отбеленной хлопчатобумажной медицинской марли (100% хлопок). Стерилизация производится радиационным методом.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3117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фиксирующий эластичный нестерильный размером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эластичный нестерильный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 х 10 см со средней растяжимостью. Бинт изготовлен из хлопковой материи с синтетическими растягивающимися нитями.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нестерильный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Бинт марлевый нестерильный 5 м х 10 см плотность 36 г. Бинт изготовлен из высококачественной отбеленной хлопчатобумажной медицинской марли (100% хлопок).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Бинт марлевый медицинский нестерильный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Бинт марлевый нестерильный 7 м х 14 см плотность 36 г. Бинт изготовлен из высококачественной отбеленной хлопчатобумажной медицинской марли (100% хлопок).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3117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фиксирующий эластичный нестерильный размером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BF4F2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Бинт эластичный нестерильный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9F3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м х 1</w:t>
            </w:r>
            <w:r w:rsidR="00BF4F29" w:rsidRPr="009F3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9F3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см</w:t>
            </w:r>
            <w:r w:rsidRPr="00554E88">
              <w:t xml:space="preserve">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 средней растяжимостью. Бинт изготовлен из хлопковой материи с синтетическими растягивающимися нитями. 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5B591A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акет перевязочный медицинский индивидуальный стерильный с герметичной 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упаковкой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Пакет перевязочный с одной подушечкой. Индивидуальный перевязочный пакет применяется для перевязки ран, ожогов и остановки некоторых видов кровотечения.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A356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Салфетки марлевые </w:t>
            </w:r>
            <w:r w:rsidR="00A3561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медицинские стерильные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Применяются для использования в качестве готовых операционно-перевязочных средств, для наложения повязок, осушения ран, при операциях и перевязках, для тампонады с целью остановки кровотечения дренирования. Двухслойные, материал медицинская марля. Размер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16х13 см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10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терильная пеленка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Предназначена для прикрытия ожоговой поверхности. Должна быть выполнена из качественных материалов, не пропускающая влагу.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Лейкопластырь бактерицидный </w:t>
            </w:r>
          </w:p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2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Подушечка не прилипает к ране, благодаря специальному ароматичному покрытию.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Гипаллергенный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полиакрилатный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клей надёжно фиксирует, но безболезненно удаляется. Бактерицидная пропитка (риванол) способствует быстрому заживлению раны. Основа из нетканого материала отлично пропускает воздух, подходит для чувствительной кожи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размер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 менее 4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val="en-US" w:eastAsia="ar-SA"/>
              </w:rPr>
              <w:t>x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10 см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3117CE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бактерицидный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10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Лейкопластырь на полимерной, тканевой и нетканой основе, фиксируется непосредственно на поврежденную поверхность для оказания первой неотложной помощи при незначительных повреждениях кожи, ссадинах и порезах.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Гипоаллергенный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лейкопластырь подходит для применения у людей, как с нормальной, так и с чувствительной кожей. Полимерная перфорированная пленка телесного цвета хорошо пропускает воздух и влагу, не вызывая мацерации кожи, обладает водоотталкивающими свойствами. Без поливинилхлорида. Размеры: 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не менее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1,9см х 7,2см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Лейкопластырь рулонный</w:t>
            </w:r>
          </w:p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Лейкопластырь медицинский фиксирующий применяется для фиксации защитных повязок, тампонов, зондов, катетеров тканевая основа из 100% хлопка эластичный материал цинк-оксидный клей на основе натурального каучука обеспечивает высокую адгезию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размер: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х 500 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 для рук с антибактериальным эффектом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нтисептик на водной основе с антимикробным действием.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9B055C" w:rsidP="00A3561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алфетки антисептические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5 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Салфетки спиртовые антисептические стерильные </w:t>
            </w:r>
            <w:r w:rsidR="00AC3304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бумажного </w:t>
            </w:r>
            <w:proofErr w:type="spellStart"/>
            <w:r w:rsidR="00AC3304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текстилеподобного</w:t>
            </w:r>
            <w:proofErr w:type="spellEnd"/>
            <w:r w:rsidR="00AC3304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материала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применяются при проведении инъекций и других процедур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размер: 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менее 12,5х11 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Гипотермический (охлаждающий) пакет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9B055C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зделие прямоугольной формы, состоящее из наружного пакета из </w:t>
            </w:r>
            <w:proofErr w:type="spellStart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термоформируемой</w:t>
            </w:r>
            <w:proofErr w:type="spellEnd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пленки, заполненного азотнокислым аммонием и внутреннего полиэтиленового пакета, заполненного водой.</w:t>
            </w:r>
          </w:p>
        </w:tc>
      </w:tr>
      <w:tr w:rsidR="00862D26" w:rsidRPr="00554E88" w:rsidTr="006C0BF0">
        <w:tc>
          <w:tcPr>
            <w:tcW w:w="56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862D26" w:rsidRPr="00554E88" w:rsidRDefault="00862D26" w:rsidP="000970A6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«Нога»</w:t>
            </w:r>
          </w:p>
        </w:tc>
        <w:tc>
          <w:tcPr>
            <w:tcW w:w="709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</w:tcPr>
          <w:p w:rsidR="00862D26" w:rsidRPr="00554E88" w:rsidRDefault="00862D26" w:rsidP="00862D26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шина многоразовая для взрослых для нижних конечностей применяемая для фиксации ноги во время закрытого и открытого перелома, вывиха, растяжения, ушиба и т.д. Вес комплекта – не более 0,5 кг, размеры в сложенном виде не более 280х140х40 мм, размеры в развернутом виде (1200х</w:t>
            </w:r>
            <w:proofErr w:type="gramStart"/>
            <w:r w:rsidRPr="00554E88">
              <w:rPr>
                <w:rFonts w:ascii="Times New Roman" w:hAnsi="Times New Roman"/>
              </w:rPr>
              <w:t>280)+</w:t>
            </w:r>
            <w:proofErr w:type="gramEnd"/>
            <w:r w:rsidRPr="00554E88">
              <w:rPr>
                <w:rFonts w:ascii="Times New Roman" w:hAnsi="Times New Roman"/>
              </w:rPr>
              <w:t xml:space="preserve">\-30 мм. </w:t>
            </w:r>
            <w:proofErr w:type="spellStart"/>
            <w:r w:rsidRPr="00554E88">
              <w:rPr>
                <w:rFonts w:ascii="Times New Roman" w:hAnsi="Times New Roman"/>
              </w:rPr>
              <w:t>Рентгенопрозрачность</w:t>
            </w:r>
            <w:proofErr w:type="spellEnd"/>
            <w:r w:rsidRPr="00554E88">
              <w:rPr>
                <w:rFonts w:ascii="Times New Roman" w:hAnsi="Times New Roman"/>
              </w:rPr>
              <w:t>.</w:t>
            </w:r>
          </w:p>
          <w:p w:rsidR="00862D26" w:rsidRPr="00554E88" w:rsidRDefault="00862D26" w:rsidP="00862D26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lastRenderedPageBreak/>
              <w:t>Состав: опора для голени и опора для стопы, расположенные под углом 90 градусов друг к другу, в рабочем положении скрепляемые между собой фиксирующими элементами</w:t>
            </w:r>
          </w:p>
        </w:tc>
      </w:tr>
      <w:tr w:rsidR="00862D26" w:rsidRPr="00554E88" w:rsidTr="006C0BF0">
        <w:tc>
          <w:tcPr>
            <w:tcW w:w="56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862D26" w:rsidRPr="00554E88" w:rsidRDefault="00862D26" w:rsidP="000970A6">
            <w:pPr>
              <w:spacing w:after="0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>Складная шина «Рука»</w:t>
            </w:r>
          </w:p>
        </w:tc>
        <w:tc>
          <w:tcPr>
            <w:tcW w:w="709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862D26" w:rsidRPr="00554E88" w:rsidRDefault="00862D26" w:rsidP="00862D26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</w:tcPr>
          <w:p w:rsidR="00862D26" w:rsidRPr="00554E88" w:rsidRDefault="00862D26" w:rsidP="00862D26">
            <w:pPr>
              <w:spacing w:after="0" w:line="240" w:lineRule="auto"/>
              <w:rPr>
                <w:rFonts w:ascii="Times New Roman" w:hAnsi="Times New Roman"/>
              </w:rPr>
            </w:pPr>
            <w:r w:rsidRPr="00554E88">
              <w:rPr>
                <w:rFonts w:ascii="Times New Roman" w:hAnsi="Times New Roman"/>
              </w:rPr>
              <w:t xml:space="preserve">шина многоразовая для взрослых для верхних конечностей предназначена для фиксации руки. Состоит из опоры для плеча и опоры для предплечья под углом 90 градусов друг к другу. В рабочем положении скрепляются между собой фиксирующими элементами. Размеры в сложенном виде 225х140х40мм, вес комплекта не более 0,28 кг. </w:t>
            </w:r>
            <w:proofErr w:type="spellStart"/>
            <w:r w:rsidRPr="00554E88">
              <w:rPr>
                <w:rFonts w:ascii="Times New Roman" w:hAnsi="Times New Roman"/>
              </w:rPr>
              <w:t>Рентгенопрозрачность</w:t>
            </w:r>
            <w:proofErr w:type="spellEnd"/>
            <w:r w:rsidRPr="00554E88">
              <w:rPr>
                <w:rFonts w:ascii="Times New Roman" w:hAnsi="Times New Roman"/>
              </w:rPr>
              <w:t>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Повязка - косыночная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Для фиксации верхней конечности, Материал хлопчатобумажная ткань.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для искусственного дыхания «Рот – устройство – рот»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3117CE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Устройство-маска полиэтиленовая с обратным клапаном для искусственной вентиляции легких разового исполь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зования «Рот-устройство-рот» —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предназначена для проведения искусственного дыхания методом «рот-в-рот» у взрослых и детей вне медицинских учреждений.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Одеяло спаса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тельное изотермическое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3117CE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Одеяло/п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окрывало спасательное предназначено для укрытия пострадавшего от атмосферных осадков, защиты от перегрева и переохлаждения.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Размеры: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 менее 160 х 210 см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Ножницы для разрезания повязок по Листеру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1A70AB" w:rsidRPr="001A70AB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Ножницы для разрезания повязок с пуговкой длиной не менее 150 мм (аналог 27-106, П-27-106, К-27-106) – специализированный медицинский инструмент, предназначенный для безопасного разрезания повязок, бинтов и перевязочных материалов. Одно лезвие тупоконечное, на втором есть утолщение в виде «пуговки».</w:t>
            </w:r>
          </w:p>
          <w:p w:rsidR="001A70AB" w:rsidRPr="001A70AB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материал: нержавеющая сталь</w:t>
            </w:r>
          </w:p>
          <w:p w:rsidR="001A70AB" w:rsidRPr="001A70AB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длина: не менее 150 мм</w:t>
            </w:r>
          </w:p>
          <w:p w:rsidR="00435AED" w:rsidRPr="00554E88" w:rsidRDefault="001A70AB" w:rsidP="001A70AB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A7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форма: изогнуты по ребру примерно на 30 градусов.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Блокнот отрывной для записей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Блокнот отрывной для записей размер не менее А7</w:t>
            </w:r>
            <w:r w:rsidR="00AC33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не менее 16 листов (32 страниц)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AC33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Маркер</w:t>
            </w:r>
            <w:r w:rsidRPr="00554E88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черный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Для записи времени наложения жгута. 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A3561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Маска медицинская 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A35619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Маска медицинская нестерильная 3-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слойная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из нетканого материала с резинками одноразовая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Должны быть снабжены антибактериальным фильтром, который изготовлен из 100% полипропилена, в </w:t>
            </w:r>
            <w:proofErr w:type="spellStart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435AED"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выдувного способа производства. Обладать хорошей воздухопроницаемостью, не накапливать статического электричества, не прозрачные, мягкие и не раздражать кожных покровов.</w:t>
            </w:r>
          </w:p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Гибкий носовой фиксатор в верхней части маски должен обеспечивать подбор персональной формы, лучшее прилегание к лицу и защиту. Эффективность бактериальной фильтрации при размере частиц (3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микр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 не менее 95%, тип сложения елочка.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3117C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Перчатки медиц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инские нестерильные, смотровые.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Должны быть изготовлены из высококачественного природного натурального латекса, который сохраняет естественную чувствительность рук и создает комфорт при работе. Должны быть </w:t>
            </w:r>
            <w:proofErr w:type="spellStart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опудрены</w:t>
            </w:r>
            <w:proofErr w:type="spellEnd"/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кукурузным крахмалом или тальком, поверхность гладкая, цвет </w:t>
            </w: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белый или телесный, форма плоская.</w:t>
            </w:r>
            <w:r w:rsidR="003117C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Размер:</w:t>
            </w:r>
            <w:r w:rsidR="003117CE"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не менее М</w:t>
            </w:r>
          </w:p>
        </w:tc>
      </w:tr>
      <w:tr w:rsidR="00435AED" w:rsidRPr="00554E88" w:rsidTr="006C0BF0">
        <w:tc>
          <w:tcPr>
            <w:tcW w:w="56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numPr>
                <w:ilvl w:val="0"/>
                <w:numId w:val="13"/>
              </w:num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21" w:type="dxa"/>
          </w:tcPr>
          <w:p w:rsidR="00435AED" w:rsidRPr="00554E88" w:rsidRDefault="00435AED" w:rsidP="007E701D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Сумка санитарная</w:t>
            </w:r>
          </w:p>
        </w:tc>
        <w:tc>
          <w:tcPr>
            <w:tcW w:w="709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shd w:val="clear" w:color="auto" w:fill="auto"/>
          </w:tcPr>
          <w:p w:rsidR="00435AED" w:rsidRPr="00554E88" w:rsidRDefault="00435AED" w:rsidP="007E701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4E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shd w:val="clear" w:color="auto" w:fill="auto"/>
          </w:tcPr>
          <w:p w:rsidR="00435AED" w:rsidRPr="00554E88" w:rsidRDefault="009B055C" w:rsidP="00BF4F29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3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Сумка тканевая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 износостойкого материала (нейлон или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кордура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B43A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надписью, </w:t>
            </w:r>
            <w:bookmarkStart w:id="0" w:name="_GoBack"/>
            <w:bookmarkEnd w:id="0"/>
            <w:r w:rsidRPr="009F3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«Аптечка </w:t>
            </w:r>
            <w:r w:rsidR="00BF4F29" w:rsidRPr="009F3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бригадная первой помощи</w:t>
            </w:r>
            <w:r w:rsidRPr="009F3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</w:tr>
    </w:tbl>
    <w:p w:rsidR="0097653B" w:rsidRPr="00554E88" w:rsidRDefault="0097653B" w:rsidP="00281AD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97653B" w:rsidRPr="00554E88" w:rsidSect="0097653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 w15:restartNumberingAfterBreak="0">
    <w:nsid w:val="18A81775"/>
    <w:multiLevelType w:val="multilevel"/>
    <w:tmpl w:val="267488E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A7D7133"/>
    <w:multiLevelType w:val="hybridMultilevel"/>
    <w:tmpl w:val="06EA9A98"/>
    <w:lvl w:ilvl="0" w:tplc="114CCE34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i w:val="0"/>
        <w:color w:val="auto"/>
        <w:sz w:val="26"/>
        <w:szCs w:val="26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55B04"/>
    <w:multiLevelType w:val="multilevel"/>
    <w:tmpl w:val="A40615C0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2EDF6803"/>
    <w:multiLevelType w:val="hybridMultilevel"/>
    <w:tmpl w:val="F6B883E0"/>
    <w:lvl w:ilvl="0" w:tplc="FF9A5DC6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B29EB"/>
    <w:multiLevelType w:val="hybridMultilevel"/>
    <w:tmpl w:val="B86EF954"/>
    <w:lvl w:ilvl="0" w:tplc="C81EDDB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60A613B"/>
    <w:multiLevelType w:val="hybridMultilevel"/>
    <w:tmpl w:val="CFCEBA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A40D3"/>
    <w:multiLevelType w:val="hybridMultilevel"/>
    <w:tmpl w:val="3D0A0AFA"/>
    <w:lvl w:ilvl="0" w:tplc="00F05B08">
      <w:start w:val="1"/>
      <w:numFmt w:val="decimal"/>
      <w:lvlText w:val="%1."/>
      <w:lvlJc w:val="left"/>
      <w:pPr>
        <w:ind w:left="720" w:hanging="360"/>
      </w:pPr>
    </w:lvl>
    <w:lvl w:ilvl="1" w:tplc="CCCAE46E" w:tentative="1">
      <w:start w:val="1"/>
      <w:numFmt w:val="lowerLetter"/>
      <w:lvlText w:val="%2."/>
      <w:lvlJc w:val="left"/>
      <w:pPr>
        <w:ind w:left="1440" w:hanging="360"/>
      </w:pPr>
    </w:lvl>
    <w:lvl w:ilvl="2" w:tplc="D6A896DA" w:tentative="1">
      <w:start w:val="1"/>
      <w:numFmt w:val="lowerRoman"/>
      <w:lvlText w:val="%3."/>
      <w:lvlJc w:val="right"/>
      <w:pPr>
        <w:ind w:left="2160" w:hanging="180"/>
      </w:pPr>
    </w:lvl>
    <w:lvl w:ilvl="3" w:tplc="D03665EE" w:tentative="1">
      <w:start w:val="1"/>
      <w:numFmt w:val="decimal"/>
      <w:lvlText w:val="%4."/>
      <w:lvlJc w:val="left"/>
      <w:pPr>
        <w:ind w:left="2880" w:hanging="360"/>
      </w:pPr>
    </w:lvl>
    <w:lvl w:ilvl="4" w:tplc="F08E3D58" w:tentative="1">
      <w:start w:val="1"/>
      <w:numFmt w:val="lowerLetter"/>
      <w:lvlText w:val="%5."/>
      <w:lvlJc w:val="left"/>
      <w:pPr>
        <w:ind w:left="3600" w:hanging="360"/>
      </w:pPr>
    </w:lvl>
    <w:lvl w:ilvl="5" w:tplc="A2901374" w:tentative="1">
      <w:start w:val="1"/>
      <w:numFmt w:val="lowerRoman"/>
      <w:lvlText w:val="%6."/>
      <w:lvlJc w:val="right"/>
      <w:pPr>
        <w:ind w:left="4320" w:hanging="180"/>
      </w:pPr>
    </w:lvl>
    <w:lvl w:ilvl="6" w:tplc="B9489DA4" w:tentative="1">
      <w:start w:val="1"/>
      <w:numFmt w:val="decimal"/>
      <w:lvlText w:val="%7."/>
      <w:lvlJc w:val="left"/>
      <w:pPr>
        <w:ind w:left="5040" w:hanging="360"/>
      </w:pPr>
    </w:lvl>
    <w:lvl w:ilvl="7" w:tplc="4D123E8E" w:tentative="1">
      <w:start w:val="1"/>
      <w:numFmt w:val="lowerLetter"/>
      <w:lvlText w:val="%8."/>
      <w:lvlJc w:val="left"/>
      <w:pPr>
        <w:ind w:left="5760" w:hanging="360"/>
      </w:pPr>
    </w:lvl>
    <w:lvl w:ilvl="8" w:tplc="3030FB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2C4066"/>
    <w:multiLevelType w:val="multilevel"/>
    <w:tmpl w:val="531E1FC6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48E4B96"/>
    <w:multiLevelType w:val="multilevel"/>
    <w:tmpl w:val="61B6F7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AD52361"/>
    <w:multiLevelType w:val="multilevel"/>
    <w:tmpl w:val="8AE2A88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2" w15:restartNumberingAfterBreak="0">
    <w:nsid w:val="4BDF655C"/>
    <w:multiLevelType w:val="multilevel"/>
    <w:tmpl w:val="8702F84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2E84965"/>
    <w:multiLevelType w:val="multilevel"/>
    <w:tmpl w:val="B42A3938"/>
    <w:lvl w:ilvl="0">
      <w:start w:val="1"/>
      <w:numFmt w:val="decimal"/>
      <w:lvlText w:val="%1."/>
      <w:lvlJc w:val="left"/>
      <w:pPr>
        <w:ind w:left="1070" w:hanging="360"/>
      </w:pPr>
      <w:rPr>
        <w:b/>
        <w:sz w:val="24"/>
        <w:szCs w:val="24"/>
      </w:rPr>
    </w:lvl>
    <w:lvl w:ilvl="1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58A63311"/>
    <w:multiLevelType w:val="hybridMultilevel"/>
    <w:tmpl w:val="7F369FF8"/>
    <w:lvl w:ilvl="0" w:tplc="F7063C1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E446E"/>
    <w:multiLevelType w:val="hybridMultilevel"/>
    <w:tmpl w:val="D7FA40DC"/>
    <w:lvl w:ilvl="0" w:tplc="15722A4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C02359"/>
    <w:multiLevelType w:val="hybridMultilevel"/>
    <w:tmpl w:val="AAC61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0908FD"/>
    <w:multiLevelType w:val="hybridMultilevel"/>
    <w:tmpl w:val="1F16D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725495"/>
    <w:multiLevelType w:val="hybridMultilevel"/>
    <w:tmpl w:val="4328BE3C"/>
    <w:lvl w:ilvl="0" w:tplc="0419000F">
      <w:start w:val="1"/>
      <w:numFmt w:val="decimal"/>
      <w:lvlText w:val="%1."/>
      <w:lvlJc w:val="left"/>
      <w:pPr>
        <w:ind w:left="1462" w:hanging="360"/>
      </w:pPr>
    </w:lvl>
    <w:lvl w:ilvl="1" w:tplc="04190019" w:tentative="1">
      <w:start w:val="1"/>
      <w:numFmt w:val="lowerLetter"/>
      <w:lvlText w:val="%2."/>
      <w:lvlJc w:val="left"/>
      <w:pPr>
        <w:ind w:left="2182" w:hanging="360"/>
      </w:pPr>
    </w:lvl>
    <w:lvl w:ilvl="2" w:tplc="0419001B" w:tentative="1">
      <w:start w:val="1"/>
      <w:numFmt w:val="lowerRoman"/>
      <w:lvlText w:val="%3."/>
      <w:lvlJc w:val="right"/>
      <w:pPr>
        <w:ind w:left="2902" w:hanging="180"/>
      </w:pPr>
    </w:lvl>
    <w:lvl w:ilvl="3" w:tplc="0419000F" w:tentative="1">
      <w:start w:val="1"/>
      <w:numFmt w:val="decimal"/>
      <w:lvlText w:val="%4."/>
      <w:lvlJc w:val="left"/>
      <w:pPr>
        <w:ind w:left="3622" w:hanging="360"/>
      </w:pPr>
    </w:lvl>
    <w:lvl w:ilvl="4" w:tplc="04190019" w:tentative="1">
      <w:start w:val="1"/>
      <w:numFmt w:val="lowerLetter"/>
      <w:lvlText w:val="%5."/>
      <w:lvlJc w:val="left"/>
      <w:pPr>
        <w:ind w:left="4342" w:hanging="360"/>
      </w:pPr>
    </w:lvl>
    <w:lvl w:ilvl="5" w:tplc="0419001B" w:tentative="1">
      <w:start w:val="1"/>
      <w:numFmt w:val="lowerRoman"/>
      <w:lvlText w:val="%6."/>
      <w:lvlJc w:val="right"/>
      <w:pPr>
        <w:ind w:left="5062" w:hanging="180"/>
      </w:pPr>
    </w:lvl>
    <w:lvl w:ilvl="6" w:tplc="0419000F" w:tentative="1">
      <w:start w:val="1"/>
      <w:numFmt w:val="decimal"/>
      <w:lvlText w:val="%7."/>
      <w:lvlJc w:val="left"/>
      <w:pPr>
        <w:ind w:left="5782" w:hanging="360"/>
      </w:pPr>
    </w:lvl>
    <w:lvl w:ilvl="7" w:tplc="04190019" w:tentative="1">
      <w:start w:val="1"/>
      <w:numFmt w:val="lowerLetter"/>
      <w:lvlText w:val="%8."/>
      <w:lvlJc w:val="left"/>
      <w:pPr>
        <w:ind w:left="6502" w:hanging="360"/>
      </w:pPr>
    </w:lvl>
    <w:lvl w:ilvl="8" w:tplc="0419001B" w:tentative="1">
      <w:start w:val="1"/>
      <w:numFmt w:val="lowerRoman"/>
      <w:lvlText w:val="%9."/>
      <w:lvlJc w:val="right"/>
      <w:pPr>
        <w:ind w:left="7222" w:hanging="180"/>
      </w:pPr>
    </w:lvl>
  </w:abstractNum>
  <w:num w:numId="1">
    <w:abstractNumId w:val="5"/>
  </w:num>
  <w:num w:numId="2">
    <w:abstractNumId w:val="14"/>
  </w:num>
  <w:num w:numId="3">
    <w:abstractNumId w:val="9"/>
  </w:num>
  <w:num w:numId="4">
    <w:abstractNumId w:val="1"/>
  </w:num>
  <w:num w:numId="5">
    <w:abstractNumId w:val="11"/>
  </w:num>
  <w:num w:numId="6">
    <w:abstractNumId w:val="10"/>
  </w:num>
  <w:num w:numId="7">
    <w:abstractNumId w:val="2"/>
  </w:num>
  <w:num w:numId="8">
    <w:abstractNumId w:val="0"/>
  </w:num>
  <w:num w:numId="9">
    <w:abstractNumId w:val="4"/>
  </w:num>
  <w:num w:numId="10">
    <w:abstractNumId w:val="17"/>
  </w:num>
  <w:num w:numId="11">
    <w:abstractNumId w:val="16"/>
  </w:num>
  <w:num w:numId="12">
    <w:abstractNumId w:val="15"/>
  </w:num>
  <w:num w:numId="13">
    <w:abstractNumId w:val="12"/>
  </w:num>
  <w:num w:numId="14">
    <w:abstractNumId w:val="8"/>
  </w:num>
  <w:num w:numId="15">
    <w:abstractNumId w:val="6"/>
  </w:num>
  <w:num w:numId="16">
    <w:abstractNumId w:val="18"/>
  </w:num>
  <w:num w:numId="17">
    <w:abstractNumId w:val="3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B04"/>
    <w:rsid w:val="000052F6"/>
    <w:rsid w:val="00013DF6"/>
    <w:rsid w:val="00036390"/>
    <w:rsid w:val="000444FE"/>
    <w:rsid w:val="00054425"/>
    <w:rsid w:val="00054916"/>
    <w:rsid w:val="00067474"/>
    <w:rsid w:val="00073D7E"/>
    <w:rsid w:val="0008608B"/>
    <w:rsid w:val="00090226"/>
    <w:rsid w:val="000919C6"/>
    <w:rsid w:val="00092E47"/>
    <w:rsid w:val="0009704F"/>
    <w:rsid w:val="000970A6"/>
    <w:rsid w:val="000A4296"/>
    <w:rsid w:val="000D4FB7"/>
    <w:rsid w:val="000E4E5B"/>
    <w:rsid w:val="000E6249"/>
    <w:rsid w:val="000F07F9"/>
    <w:rsid w:val="000F6554"/>
    <w:rsid w:val="00102388"/>
    <w:rsid w:val="0013004A"/>
    <w:rsid w:val="0013039B"/>
    <w:rsid w:val="001544E9"/>
    <w:rsid w:val="00164BA3"/>
    <w:rsid w:val="00184503"/>
    <w:rsid w:val="00184566"/>
    <w:rsid w:val="0018798C"/>
    <w:rsid w:val="001975DA"/>
    <w:rsid w:val="001A70AB"/>
    <w:rsid w:val="001A7121"/>
    <w:rsid w:val="001C057B"/>
    <w:rsid w:val="001D2CB6"/>
    <w:rsid w:val="001D66AC"/>
    <w:rsid w:val="001E29B5"/>
    <w:rsid w:val="001F3FAC"/>
    <w:rsid w:val="001F7834"/>
    <w:rsid w:val="002062FE"/>
    <w:rsid w:val="00212697"/>
    <w:rsid w:val="00233539"/>
    <w:rsid w:val="0024244E"/>
    <w:rsid w:val="002524FF"/>
    <w:rsid w:val="002612B0"/>
    <w:rsid w:val="00272E13"/>
    <w:rsid w:val="00281AD2"/>
    <w:rsid w:val="00283701"/>
    <w:rsid w:val="00286C98"/>
    <w:rsid w:val="002B548B"/>
    <w:rsid w:val="002B61DD"/>
    <w:rsid w:val="002B663A"/>
    <w:rsid w:val="002C765C"/>
    <w:rsid w:val="002D3236"/>
    <w:rsid w:val="002D5FF1"/>
    <w:rsid w:val="002E043B"/>
    <w:rsid w:val="002E0CF8"/>
    <w:rsid w:val="002E5DD5"/>
    <w:rsid w:val="002E6CE7"/>
    <w:rsid w:val="00300214"/>
    <w:rsid w:val="00307DA4"/>
    <w:rsid w:val="003117CE"/>
    <w:rsid w:val="003251F2"/>
    <w:rsid w:val="003271E0"/>
    <w:rsid w:val="00335A0E"/>
    <w:rsid w:val="00340211"/>
    <w:rsid w:val="0036461C"/>
    <w:rsid w:val="00371272"/>
    <w:rsid w:val="003718A9"/>
    <w:rsid w:val="0038786C"/>
    <w:rsid w:val="003A1E46"/>
    <w:rsid w:val="003A5309"/>
    <w:rsid w:val="003B6073"/>
    <w:rsid w:val="003C0689"/>
    <w:rsid w:val="003C2487"/>
    <w:rsid w:val="003D65B2"/>
    <w:rsid w:val="003D6DA6"/>
    <w:rsid w:val="003E049C"/>
    <w:rsid w:val="003F6B4A"/>
    <w:rsid w:val="0041264D"/>
    <w:rsid w:val="00414C8F"/>
    <w:rsid w:val="00416356"/>
    <w:rsid w:val="00435AED"/>
    <w:rsid w:val="00443D5A"/>
    <w:rsid w:val="00453B7D"/>
    <w:rsid w:val="00463FFC"/>
    <w:rsid w:val="004645E8"/>
    <w:rsid w:val="00473564"/>
    <w:rsid w:val="0047395B"/>
    <w:rsid w:val="004857EB"/>
    <w:rsid w:val="00493AF3"/>
    <w:rsid w:val="004A1741"/>
    <w:rsid w:val="004A1A7E"/>
    <w:rsid w:val="004C00A6"/>
    <w:rsid w:val="004D0820"/>
    <w:rsid w:val="004E2079"/>
    <w:rsid w:val="004E7223"/>
    <w:rsid w:val="005056DB"/>
    <w:rsid w:val="00523F8E"/>
    <w:rsid w:val="00525C6C"/>
    <w:rsid w:val="005355B5"/>
    <w:rsid w:val="00554E88"/>
    <w:rsid w:val="00557A94"/>
    <w:rsid w:val="00560327"/>
    <w:rsid w:val="00565E14"/>
    <w:rsid w:val="005931DB"/>
    <w:rsid w:val="005A7A30"/>
    <w:rsid w:val="005B22D3"/>
    <w:rsid w:val="005B4559"/>
    <w:rsid w:val="005B5531"/>
    <w:rsid w:val="005B591A"/>
    <w:rsid w:val="005D1EFE"/>
    <w:rsid w:val="005E21B7"/>
    <w:rsid w:val="005F69DB"/>
    <w:rsid w:val="005F74C4"/>
    <w:rsid w:val="006028D3"/>
    <w:rsid w:val="006078F8"/>
    <w:rsid w:val="00614D94"/>
    <w:rsid w:val="00621C42"/>
    <w:rsid w:val="00623012"/>
    <w:rsid w:val="00626275"/>
    <w:rsid w:val="00626B70"/>
    <w:rsid w:val="00626CD9"/>
    <w:rsid w:val="00630143"/>
    <w:rsid w:val="0063376B"/>
    <w:rsid w:val="00634836"/>
    <w:rsid w:val="0064744A"/>
    <w:rsid w:val="00652734"/>
    <w:rsid w:val="00662EB5"/>
    <w:rsid w:val="0066300A"/>
    <w:rsid w:val="00676628"/>
    <w:rsid w:val="00693B2E"/>
    <w:rsid w:val="006A4E12"/>
    <w:rsid w:val="006B7F7E"/>
    <w:rsid w:val="006C0A16"/>
    <w:rsid w:val="006C0BF0"/>
    <w:rsid w:val="006C51DF"/>
    <w:rsid w:val="006C6328"/>
    <w:rsid w:val="006D6A95"/>
    <w:rsid w:val="006E2C8B"/>
    <w:rsid w:val="006F405E"/>
    <w:rsid w:val="006F4A87"/>
    <w:rsid w:val="006F5E77"/>
    <w:rsid w:val="0070206D"/>
    <w:rsid w:val="00704813"/>
    <w:rsid w:val="00712776"/>
    <w:rsid w:val="00716219"/>
    <w:rsid w:val="00725078"/>
    <w:rsid w:val="00727F27"/>
    <w:rsid w:val="00737772"/>
    <w:rsid w:val="0074107B"/>
    <w:rsid w:val="00744EA4"/>
    <w:rsid w:val="007466C6"/>
    <w:rsid w:val="007502C4"/>
    <w:rsid w:val="00763F20"/>
    <w:rsid w:val="00767374"/>
    <w:rsid w:val="007721BE"/>
    <w:rsid w:val="00773B75"/>
    <w:rsid w:val="007749BB"/>
    <w:rsid w:val="0077553B"/>
    <w:rsid w:val="00784E6F"/>
    <w:rsid w:val="00796763"/>
    <w:rsid w:val="00796CDA"/>
    <w:rsid w:val="007B1E69"/>
    <w:rsid w:val="007B24A7"/>
    <w:rsid w:val="007B6774"/>
    <w:rsid w:val="007C66C4"/>
    <w:rsid w:val="007C6B29"/>
    <w:rsid w:val="007C6F63"/>
    <w:rsid w:val="007C7DC3"/>
    <w:rsid w:val="007F1BB3"/>
    <w:rsid w:val="007F2653"/>
    <w:rsid w:val="00800B7F"/>
    <w:rsid w:val="008015C2"/>
    <w:rsid w:val="00802F55"/>
    <w:rsid w:val="00806E00"/>
    <w:rsid w:val="008158C6"/>
    <w:rsid w:val="0082759E"/>
    <w:rsid w:val="008336B7"/>
    <w:rsid w:val="00835332"/>
    <w:rsid w:val="00845184"/>
    <w:rsid w:val="008509FE"/>
    <w:rsid w:val="00857427"/>
    <w:rsid w:val="008624E9"/>
    <w:rsid w:val="00862D26"/>
    <w:rsid w:val="00864904"/>
    <w:rsid w:val="008744C7"/>
    <w:rsid w:val="00881FAD"/>
    <w:rsid w:val="008953A1"/>
    <w:rsid w:val="008970D8"/>
    <w:rsid w:val="008B0A2E"/>
    <w:rsid w:val="008B0E1F"/>
    <w:rsid w:val="008B2CBD"/>
    <w:rsid w:val="008C72B1"/>
    <w:rsid w:val="00901217"/>
    <w:rsid w:val="00901F9D"/>
    <w:rsid w:val="00906CED"/>
    <w:rsid w:val="009150BF"/>
    <w:rsid w:val="009157C5"/>
    <w:rsid w:val="00931791"/>
    <w:rsid w:val="00941E49"/>
    <w:rsid w:val="00946C2A"/>
    <w:rsid w:val="00965C4B"/>
    <w:rsid w:val="00972508"/>
    <w:rsid w:val="009732A5"/>
    <w:rsid w:val="0097653B"/>
    <w:rsid w:val="00990A11"/>
    <w:rsid w:val="009968E7"/>
    <w:rsid w:val="009A2FA0"/>
    <w:rsid w:val="009A7806"/>
    <w:rsid w:val="009B055C"/>
    <w:rsid w:val="009B2A54"/>
    <w:rsid w:val="009B3C31"/>
    <w:rsid w:val="009B47F0"/>
    <w:rsid w:val="009E0F95"/>
    <w:rsid w:val="009E4A41"/>
    <w:rsid w:val="009E4AA5"/>
    <w:rsid w:val="009E6A0D"/>
    <w:rsid w:val="009E7CA2"/>
    <w:rsid w:val="009F3AE9"/>
    <w:rsid w:val="009F4B04"/>
    <w:rsid w:val="009F6C85"/>
    <w:rsid w:val="00A00346"/>
    <w:rsid w:val="00A02B99"/>
    <w:rsid w:val="00A0613D"/>
    <w:rsid w:val="00A1024A"/>
    <w:rsid w:val="00A26D5A"/>
    <w:rsid w:val="00A31E6C"/>
    <w:rsid w:val="00A35619"/>
    <w:rsid w:val="00A36BFF"/>
    <w:rsid w:val="00A40E75"/>
    <w:rsid w:val="00A60B44"/>
    <w:rsid w:val="00A73B28"/>
    <w:rsid w:val="00A77E6C"/>
    <w:rsid w:val="00A94C37"/>
    <w:rsid w:val="00AA186C"/>
    <w:rsid w:val="00AA5918"/>
    <w:rsid w:val="00AB0897"/>
    <w:rsid w:val="00AB1B0C"/>
    <w:rsid w:val="00AB2D20"/>
    <w:rsid w:val="00AC00C4"/>
    <w:rsid w:val="00AC3304"/>
    <w:rsid w:val="00AD3B18"/>
    <w:rsid w:val="00AD4344"/>
    <w:rsid w:val="00AD5934"/>
    <w:rsid w:val="00AE0D4E"/>
    <w:rsid w:val="00AE537E"/>
    <w:rsid w:val="00AE5A97"/>
    <w:rsid w:val="00AF6BC7"/>
    <w:rsid w:val="00B039A9"/>
    <w:rsid w:val="00B21F9B"/>
    <w:rsid w:val="00B24C95"/>
    <w:rsid w:val="00B255FC"/>
    <w:rsid w:val="00B30A6E"/>
    <w:rsid w:val="00B377FF"/>
    <w:rsid w:val="00B43A36"/>
    <w:rsid w:val="00B46C33"/>
    <w:rsid w:val="00B512DC"/>
    <w:rsid w:val="00B92507"/>
    <w:rsid w:val="00B94053"/>
    <w:rsid w:val="00BA01EA"/>
    <w:rsid w:val="00BC3911"/>
    <w:rsid w:val="00BD0827"/>
    <w:rsid w:val="00BD1169"/>
    <w:rsid w:val="00BD239B"/>
    <w:rsid w:val="00BE3BDC"/>
    <w:rsid w:val="00BF4A4D"/>
    <w:rsid w:val="00BF4F29"/>
    <w:rsid w:val="00BF4FCE"/>
    <w:rsid w:val="00BF69AE"/>
    <w:rsid w:val="00C0612C"/>
    <w:rsid w:val="00C07DAF"/>
    <w:rsid w:val="00C15B70"/>
    <w:rsid w:val="00C16AE0"/>
    <w:rsid w:val="00C21822"/>
    <w:rsid w:val="00C30106"/>
    <w:rsid w:val="00C377FF"/>
    <w:rsid w:val="00C5124F"/>
    <w:rsid w:val="00C74A6A"/>
    <w:rsid w:val="00C750B7"/>
    <w:rsid w:val="00C91D3F"/>
    <w:rsid w:val="00C92013"/>
    <w:rsid w:val="00CA1100"/>
    <w:rsid w:val="00CA48E4"/>
    <w:rsid w:val="00CB0EAD"/>
    <w:rsid w:val="00CB33A9"/>
    <w:rsid w:val="00CB35A9"/>
    <w:rsid w:val="00CC20DD"/>
    <w:rsid w:val="00CD017A"/>
    <w:rsid w:val="00CD54D3"/>
    <w:rsid w:val="00CE1B73"/>
    <w:rsid w:val="00CE586F"/>
    <w:rsid w:val="00CE7CB1"/>
    <w:rsid w:val="00CF2741"/>
    <w:rsid w:val="00CF5A5C"/>
    <w:rsid w:val="00D2606A"/>
    <w:rsid w:val="00D359DA"/>
    <w:rsid w:val="00D37667"/>
    <w:rsid w:val="00D378B2"/>
    <w:rsid w:val="00D37AFB"/>
    <w:rsid w:val="00D60288"/>
    <w:rsid w:val="00D6249F"/>
    <w:rsid w:val="00D712E2"/>
    <w:rsid w:val="00D8202F"/>
    <w:rsid w:val="00DA26F8"/>
    <w:rsid w:val="00DB5B97"/>
    <w:rsid w:val="00DD14B4"/>
    <w:rsid w:val="00DD6BDF"/>
    <w:rsid w:val="00DD7444"/>
    <w:rsid w:val="00DE4174"/>
    <w:rsid w:val="00DE7322"/>
    <w:rsid w:val="00DF18D9"/>
    <w:rsid w:val="00E00245"/>
    <w:rsid w:val="00E13D6C"/>
    <w:rsid w:val="00E16247"/>
    <w:rsid w:val="00E248C1"/>
    <w:rsid w:val="00E26853"/>
    <w:rsid w:val="00E415ED"/>
    <w:rsid w:val="00E42361"/>
    <w:rsid w:val="00E4517B"/>
    <w:rsid w:val="00E45225"/>
    <w:rsid w:val="00E462A4"/>
    <w:rsid w:val="00E46BC1"/>
    <w:rsid w:val="00E537CA"/>
    <w:rsid w:val="00E621BE"/>
    <w:rsid w:val="00E746BD"/>
    <w:rsid w:val="00E759D0"/>
    <w:rsid w:val="00E92D96"/>
    <w:rsid w:val="00E93F5F"/>
    <w:rsid w:val="00E94DA1"/>
    <w:rsid w:val="00EA0C4A"/>
    <w:rsid w:val="00EB2579"/>
    <w:rsid w:val="00ED3988"/>
    <w:rsid w:val="00EE330C"/>
    <w:rsid w:val="00EE7D75"/>
    <w:rsid w:val="00EF07E3"/>
    <w:rsid w:val="00F04B8D"/>
    <w:rsid w:val="00F14947"/>
    <w:rsid w:val="00F16382"/>
    <w:rsid w:val="00F169A2"/>
    <w:rsid w:val="00F4109B"/>
    <w:rsid w:val="00F4385D"/>
    <w:rsid w:val="00F70D23"/>
    <w:rsid w:val="00F71B89"/>
    <w:rsid w:val="00F80178"/>
    <w:rsid w:val="00F81187"/>
    <w:rsid w:val="00F93844"/>
    <w:rsid w:val="00F95B7B"/>
    <w:rsid w:val="00FA045D"/>
    <w:rsid w:val="00FA414C"/>
    <w:rsid w:val="00FA5BC2"/>
    <w:rsid w:val="00FC0D6B"/>
    <w:rsid w:val="00FC1C99"/>
    <w:rsid w:val="00FC2792"/>
    <w:rsid w:val="00FD39EF"/>
    <w:rsid w:val="00FE50AE"/>
    <w:rsid w:val="00FE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18E8089-879C-4177-8F59-230E0FB82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79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FF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aliases w:val="List Paragraph1,Нумерованый список"/>
    <w:basedOn w:val="a"/>
    <w:link w:val="a5"/>
    <w:uiPriority w:val="34"/>
    <w:qFormat/>
    <w:rsid w:val="00972508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 Spacing"/>
    <w:link w:val="a7"/>
    <w:uiPriority w:val="99"/>
    <w:qFormat/>
    <w:rsid w:val="00B21F9B"/>
    <w:rPr>
      <w:sz w:val="22"/>
      <w:szCs w:val="22"/>
      <w:lang w:eastAsia="en-US"/>
    </w:rPr>
  </w:style>
  <w:style w:type="paragraph" w:styleId="a8">
    <w:name w:val="Normal (Web)"/>
    <w:basedOn w:val="a"/>
    <w:uiPriority w:val="99"/>
    <w:semiHidden/>
    <w:unhideWhenUsed/>
    <w:rsid w:val="00272E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5F74C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4DA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7B2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24A7"/>
    <w:rPr>
      <w:rFonts w:ascii="Segoe UI" w:hAnsi="Segoe UI" w:cs="Segoe UI"/>
      <w:sz w:val="18"/>
      <w:szCs w:val="18"/>
      <w:lang w:eastAsia="en-US"/>
    </w:rPr>
  </w:style>
  <w:style w:type="paragraph" w:customStyle="1" w:styleId="BodyText21">
    <w:name w:val="Body Text 21"/>
    <w:basedOn w:val="a"/>
    <w:rsid w:val="00AB089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Без интервала Знак"/>
    <w:link w:val="a6"/>
    <w:uiPriority w:val="99"/>
    <w:rsid w:val="0066300A"/>
    <w:rPr>
      <w:sz w:val="22"/>
      <w:szCs w:val="22"/>
      <w:lang w:eastAsia="en-US"/>
    </w:rPr>
  </w:style>
  <w:style w:type="character" w:customStyle="1" w:styleId="a5">
    <w:name w:val="Абзац списка Знак"/>
    <w:aliases w:val="List Paragraph1 Знак,Нумерованый список Знак"/>
    <w:link w:val="a4"/>
    <w:uiPriority w:val="34"/>
    <w:locked/>
    <w:rsid w:val="0070206D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6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5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75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607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1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57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D7E83-C443-4C5C-AE74-292D64CFA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2831</Words>
  <Characters>16139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Tihonova_SA</dc:creator>
  <cp:lastModifiedBy>Вязова Анжелика Павловна</cp:lastModifiedBy>
  <cp:revision>4</cp:revision>
  <cp:lastPrinted>2026-04-20T12:55:00Z</cp:lastPrinted>
  <dcterms:created xsi:type="dcterms:W3CDTF">2026-04-23T12:04:00Z</dcterms:created>
  <dcterms:modified xsi:type="dcterms:W3CDTF">2026-05-13T05:12:00Z</dcterms:modified>
</cp:coreProperties>
</file>